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3E72" w14:textId="77777777" w:rsidR="000145FD" w:rsidRDefault="000145FD" w:rsidP="000145FD">
      <w:pPr>
        <w:jc w:val="center"/>
        <w:rPr>
          <w:rFonts w:asciiTheme="minorHAnsi" w:hAnsiTheme="minorHAnsi"/>
          <w:b/>
          <w:szCs w:val="24"/>
        </w:rPr>
      </w:pPr>
    </w:p>
    <w:p w14:paraId="6224830A" w14:textId="77777777" w:rsidR="000145FD" w:rsidRPr="006B097E" w:rsidRDefault="000145FD" w:rsidP="000145FD">
      <w:pPr>
        <w:jc w:val="center"/>
        <w:rPr>
          <w:rFonts w:asciiTheme="minorHAnsi" w:hAnsiTheme="minorHAnsi"/>
          <w:b/>
          <w:sz w:val="56"/>
          <w:szCs w:val="56"/>
        </w:rPr>
      </w:pPr>
    </w:p>
    <w:p w14:paraId="2DC3F87E" w14:textId="2649B6A7" w:rsidR="000145FD" w:rsidRPr="007503BF" w:rsidRDefault="000145FD" w:rsidP="000145FD">
      <w:pPr>
        <w:jc w:val="center"/>
        <w:rPr>
          <w:rFonts w:asciiTheme="minorHAnsi" w:hAnsiTheme="minorHAnsi"/>
          <w:b/>
          <w:i/>
          <w:sz w:val="32"/>
          <w:szCs w:val="32"/>
        </w:rPr>
      </w:pPr>
      <w:r w:rsidRPr="007503BF">
        <w:rPr>
          <w:rFonts w:asciiTheme="minorHAnsi" w:hAnsiTheme="minorHAnsi"/>
          <w:b/>
          <w:sz w:val="32"/>
          <w:szCs w:val="32"/>
        </w:rPr>
        <w:t xml:space="preserve">Prix IFCIC </w:t>
      </w:r>
      <w:r w:rsidRPr="007503BF">
        <w:rPr>
          <w:rFonts w:asciiTheme="minorHAnsi" w:hAnsiTheme="minorHAnsi"/>
          <w:b/>
          <w:i/>
          <w:sz w:val="32"/>
          <w:szCs w:val="32"/>
        </w:rPr>
        <w:t>Entreprendre dans la Culture</w:t>
      </w:r>
      <w:r w:rsidR="00A516F0">
        <w:rPr>
          <w:rFonts w:asciiTheme="minorHAnsi" w:hAnsiTheme="minorHAnsi"/>
          <w:b/>
          <w:i/>
          <w:sz w:val="32"/>
          <w:szCs w:val="32"/>
        </w:rPr>
        <w:t xml:space="preserve"> 202</w:t>
      </w:r>
      <w:r w:rsidR="00C51EA0">
        <w:rPr>
          <w:rFonts w:asciiTheme="minorHAnsi" w:hAnsiTheme="minorHAnsi"/>
          <w:b/>
          <w:i/>
          <w:sz w:val="32"/>
          <w:szCs w:val="32"/>
        </w:rPr>
        <w:t>5</w:t>
      </w:r>
    </w:p>
    <w:p w14:paraId="5220B5CA" w14:textId="77777777" w:rsidR="000145FD" w:rsidRPr="007503BF" w:rsidRDefault="000145FD" w:rsidP="000145FD">
      <w:pPr>
        <w:jc w:val="center"/>
        <w:rPr>
          <w:rFonts w:ascii="Calibri" w:hAnsi="Calibri" w:cs="Calibri"/>
          <w:color w:val="44546A" w:themeColor="text2"/>
          <w:sz w:val="20"/>
        </w:rPr>
      </w:pPr>
    </w:p>
    <w:p w14:paraId="4BEAF32E" w14:textId="07D943D0" w:rsidR="000145FD" w:rsidRPr="007503BF" w:rsidRDefault="000145FD" w:rsidP="000145FD">
      <w:pPr>
        <w:jc w:val="center"/>
        <w:rPr>
          <w:rFonts w:asciiTheme="minorHAnsi" w:hAnsiTheme="minorHAnsi"/>
          <w:b/>
          <w:i/>
          <w:sz w:val="32"/>
          <w:szCs w:val="32"/>
        </w:rPr>
      </w:pPr>
      <w:r w:rsidRPr="007503BF">
        <w:rPr>
          <w:rFonts w:ascii="Calibri" w:hAnsi="Calibri" w:cs="Calibri"/>
          <w:i/>
          <w:color w:val="44546A" w:themeColor="text2"/>
          <w:sz w:val="32"/>
          <w:szCs w:val="32"/>
        </w:rPr>
        <w:t xml:space="preserve">• </w:t>
      </w:r>
      <w:r w:rsidRPr="009F7B4E">
        <w:rPr>
          <w:rFonts w:asciiTheme="minorHAnsi" w:hAnsiTheme="minorHAnsi"/>
          <w:b/>
          <w:i/>
          <w:szCs w:val="24"/>
        </w:rPr>
        <w:t xml:space="preserve"> </w:t>
      </w:r>
      <w:r w:rsidRPr="007503BF">
        <w:rPr>
          <w:rFonts w:asciiTheme="minorHAnsi" w:hAnsiTheme="minorHAnsi"/>
          <w:b/>
          <w:i/>
          <w:sz w:val="32"/>
          <w:szCs w:val="32"/>
        </w:rPr>
        <w:t>Appel à candidatures</w:t>
      </w:r>
      <w:r>
        <w:rPr>
          <w:rFonts w:asciiTheme="minorHAnsi" w:hAnsiTheme="minorHAnsi"/>
          <w:b/>
          <w:i/>
          <w:sz w:val="32"/>
          <w:szCs w:val="32"/>
        </w:rPr>
        <w:t xml:space="preserve"> </w:t>
      </w:r>
      <w:r w:rsidRPr="007503BF">
        <w:rPr>
          <w:rFonts w:ascii="Calibri" w:hAnsi="Calibri" w:cs="Calibri"/>
          <w:i/>
          <w:color w:val="44546A" w:themeColor="text2"/>
          <w:sz w:val="32"/>
          <w:szCs w:val="32"/>
        </w:rPr>
        <w:t>•</w:t>
      </w:r>
    </w:p>
    <w:p w14:paraId="0F7FFBAA" w14:textId="77777777" w:rsidR="000145FD" w:rsidRPr="007503BF" w:rsidRDefault="000145FD" w:rsidP="000145FD">
      <w:pPr>
        <w:rPr>
          <w:rFonts w:asciiTheme="minorHAnsi" w:hAnsiTheme="minorHAnsi"/>
          <w:sz w:val="56"/>
          <w:szCs w:val="56"/>
        </w:rPr>
      </w:pPr>
    </w:p>
    <w:p w14:paraId="3BE654F7" w14:textId="77777777" w:rsidR="000145FD" w:rsidRPr="000463DC" w:rsidRDefault="000145FD" w:rsidP="000145FD">
      <w:pPr>
        <w:jc w:val="center"/>
        <w:rPr>
          <w:rFonts w:asciiTheme="minorHAnsi" w:hAnsiTheme="minorHAnsi"/>
          <w:b/>
          <w:sz w:val="22"/>
          <w:szCs w:val="22"/>
        </w:rPr>
      </w:pPr>
      <w:r w:rsidRPr="000463DC">
        <w:rPr>
          <w:rFonts w:asciiTheme="minorHAnsi" w:hAnsiTheme="minorHAnsi"/>
          <w:b/>
          <w:sz w:val="22"/>
          <w:szCs w:val="22"/>
        </w:rPr>
        <w:t xml:space="preserve">Vous êtes </w:t>
      </w:r>
      <w:r>
        <w:rPr>
          <w:rFonts w:asciiTheme="minorHAnsi" w:hAnsiTheme="minorHAnsi"/>
          <w:b/>
          <w:sz w:val="22"/>
          <w:szCs w:val="22"/>
        </w:rPr>
        <w:t>entrepreneur(e)</w:t>
      </w:r>
      <w:r w:rsidRPr="000463DC">
        <w:rPr>
          <w:rFonts w:asciiTheme="minorHAnsi" w:hAnsiTheme="minorHAnsi"/>
          <w:b/>
          <w:sz w:val="22"/>
          <w:szCs w:val="22"/>
        </w:rPr>
        <w:t xml:space="preserve"> dans l</w:t>
      </w:r>
      <w:r>
        <w:rPr>
          <w:rFonts w:asciiTheme="minorHAnsi" w:hAnsiTheme="minorHAnsi"/>
          <w:b/>
          <w:sz w:val="22"/>
          <w:szCs w:val="22"/>
        </w:rPr>
        <w:t>e secteur</w:t>
      </w:r>
      <w:r w:rsidRPr="000463DC">
        <w:rPr>
          <w:rFonts w:asciiTheme="minorHAnsi" w:hAnsiTheme="minorHAnsi"/>
          <w:b/>
          <w:sz w:val="22"/>
          <w:szCs w:val="22"/>
        </w:rPr>
        <w:t xml:space="preserve"> culture</w:t>
      </w:r>
      <w:r>
        <w:rPr>
          <w:rFonts w:asciiTheme="minorHAnsi" w:hAnsiTheme="minorHAnsi"/>
          <w:b/>
          <w:sz w:val="22"/>
          <w:szCs w:val="22"/>
        </w:rPr>
        <w:t>l</w:t>
      </w:r>
      <w:r w:rsidRPr="000463DC">
        <w:rPr>
          <w:rFonts w:asciiTheme="minorHAnsi" w:hAnsiTheme="minorHAnsi"/>
          <w:b/>
          <w:sz w:val="22"/>
          <w:szCs w:val="22"/>
        </w:rPr>
        <w:t> ou les industries créatives ?</w:t>
      </w:r>
    </w:p>
    <w:p w14:paraId="74B6DCC9" w14:textId="77777777" w:rsidR="00E456DC" w:rsidRDefault="000145FD" w:rsidP="000145FD">
      <w:pPr>
        <w:jc w:val="center"/>
        <w:rPr>
          <w:rFonts w:asciiTheme="minorHAnsi" w:hAnsiTheme="minorHAnsi"/>
          <w:b/>
          <w:sz w:val="22"/>
          <w:szCs w:val="22"/>
        </w:rPr>
      </w:pPr>
      <w:r w:rsidRPr="000463DC">
        <w:rPr>
          <w:rFonts w:asciiTheme="minorHAnsi" w:hAnsiTheme="minorHAnsi"/>
          <w:b/>
          <w:sz w:val="22"/>
          <w:szCs w:val="22"/>
        </w:rPr>
        <w:t>Vo</w:t>
      </w:r>
      <w:r>
        <w:rPr>
          <w:rFonts w:asciiTheme="minorHAnsi" w:hAnsiTheme="minorHAnsi"/>
          <w:b/>
          <w:sz w:val="22"/>
          <w:szCs w:val="22"/>
        </w:rPr>
        <w:t xml:space="preserve">us avez développé une initiative remarquable </w:t>
      </w:r>
      <w:r w:rsidRPr="000463DC">
        <w:rPr>
          <w:rFonts w:asciiTheme="minorHAnsi" w:hAnsiTheme="minorHAnsi"/>
          <w:b/>
          <w:sz w:val="22"/>
          <w:szCs w:val="22"/>
        </w:rPr>
        <w:t>?</w:t>
      </w:r>
      <w:r>
        <w:rPr>
          <w:rFonts w:asciiTheme="minorHAnsi" w:hAnsiTheme="minorHAnsi"/>
          <w:b/>
          <w:sz w:val="22"/>
          <w:szCs w:val="22"/>
        </w:rPr>
        <w:t xml:space="preserve"> </w:t>
      </w:r>
    </w:p>
    <w:p w14:paraId="0E566804" w14:textId="4F7CAE6D" w:rsidR="000145FD" w:rsidRPr="000463DC" w:rsidRDefault="000145FD" w:rsidP="000145FD">
      <w:pPr>
        <w:jc w:val="center"/>
        <w:rPr>
          <w:rFonts w:asciiTheme="minorHAnsi" w:hAnsiTheme="minorHAnsi"/>
          <w:b/>
          <w:sz w:val="22"/>
          <w:szCs w:val="22"/>
        </w:rPr>
      </w:pPr>
      <w:r>
        <w:rPr>
          <w:rFonts w:asciiTheme="minorHAnsi" w:hAnsiTheme="minorHAnsi"/>
          <w:b/>
          <w:sz w:val="22"/>
          <w:szCs w:val="22"/>
        </w:rPr>
        <w:t>Porteuse de sens pour l’avenir de votre activité ?</w:t>
      </w:r>
    </w:p>
    <w:p w14:paraId="23E12497" w14:textId="77777777" w:rsidR="000145FD" w:rsidRPr="000463DC" w:rsidRDefault="000145FD" w:rsidP="000145FD">
      <w:pPr>
        <w:jc w:val="center"/>
        <w:rPr>
          <w:rFonts w:asciiTheme="minorHAnsi" w:hAnsiTheme="minorHAnsi"/>
          <w:b/>
          <w:sz w:val="22"/>
          <w:szCs w:val="22"/>
        </w:rPr>
      </w:pPr>
    </w:p>
    <w:p w14:paraId="0F45851B" w14:textId="1ACA447F" w:rsidR="000145FD" w:rsidRPr="000463DC" w:rsidRDefault="000145FD" w:rsidP="000145FD">
      <w:pPr>
        <w:jc w:val="center"/>
        <w:rPr>
          <w:rFonts w:asciiTheme="minorHAnsi" w:hAnsiTheme="minorHAnsi"/>
          <w:b/>
          <w:sz w:val="22"/>
          <w:szCs w:val="22"/>
        </w:rPr>
      </w:pPr>
      <w:r w:rsidRPr="000463DC">
        <w:rPr>
          <w:rFonts w:asciiTheme="minorHAnsi" w:hAnsiTheme="minorHAnsi"/>
          <w:b/>
          <w:sz w:val="22"/>
          <w:szCs w:val="22"/>
        </w:rPr>
        <w:t xml:space="preserve">Présentez votre </w:t>
      </w:r>
      <w:r>
        <w:rPr>
          <w:rFonts w:asciiTheme="minorHAnsi" w:hAnsiTheme="minorHAnsi"/>
          <w:b/>
          <w:sz w:val="22"/>
          <w:szCs w:val="22"/>
        </w:rPr>
        <w:t>candidature au</w:t>
      </w:r>
      <w:r w:rsidRPr="000463DC">
        <w:rPr>
          <w:rFonts w:asciiTheme="minorHAnsi" w:hAnsiTheme="minorHAnsi"/>
          <w:b/>
          <w:sz w:val="22"/>
          <w:szCs w:val="22"/>
        </w:rPr>
        <w:t xml:space="preserve"> </w:t>
      </w:r>
      <w:r w:rsidR="00F4212B">
        <w:rPr>
          <w:rFonts w:asciiTheme="minorHAnsi" w:hAnsiTheme="minorHAnsi"/>
          <w:b/>
          <w:sz w:val="22"/>
          <w:szCs w:val="22"/>
        </w:rPr>
        <w:t>dixième</w:t>
      </w:r>
      <w:r>
        <w:rPr>
          <w:rFonts w:asciiTheme="minorHAnsi" w:hAnsiTheme="minorHAnsi"/>
          <w:b/>
          <w:sz w:val="22"/>
          <w:szCs w:val="22"/>
        </w:rPr>
        <w:t xml:space="preserve"> p</w:t>
      </w:r>
      <w:r w:rsidRPr="000463DC">
        <w:rPr>
          <w:rFonts w:asciiTheme="minorHAnsi" w:hAnsiTheme="minorHAnsi"/>
          <w:b/>
          <w:sz w:val="22"/>
          <w:szCs w:val="22"/>
        </w:rPr>
        <w:t>rix IFCIC</w:t>
      </w:r>
      <w:r>
        <w:rPr>
          <w:rFonts w:asciiTheme="minorHAnsi" w:hAnsiTheme="minorHAnsi"/>
          <w:b/>
          <w:sz w:val="22"/>
          <w:szCs w:val="22"/>
        </w:rPr>
        <w:t xml:space="preserve"> </w:t>
      </w:r>
      <w:r w:rsidRPr="000F3000">
        <w:rPr>
          <w:rFonts w:asciiTheme="minorHAnsi" w:hAnsiTheme="minorHAnsi"/>
          <w:b/>
          <w:i/>
          <w:sz w:val="22"/>
          <w:szCs w:val="22"/>
        </w:rPr>
        <w:t>Entreprendre dans la culture</w:t>
      </w:r>
      <w:r>
        <w:rPr>
          <w:rFonts w:asciiTheme="minorHAnsi" w:hAnsiTheme="minorHAnsi"/>
          <w:b/>
          <w:sz w:val="22"/>
          <w:szCs w:val="22"/>
        </w:rPr>
        <w:t>, attribué par l’IFCIC</w:t>
      </w:r>
      <w:r>
        <w:rPr>
          <w:rFonts w:asciiTheme="minorHAnsi" w:hAnsiTheme="minorHAnsi"/>
          <w:b/>
          <w:sz w:val="22"/>
          <w:szCs w:val="22"/>
        </w:rPr>
        <w:br/>
        <w:t xml:space="preserve">et le ministère de la Culture </w:t>
      </w:r>
      <w:r w:rsidRPr="00FE6B74">
        <w:rPr>
          <w:rFonts w:asciiTheme="minorHAnsi" w:hAnsiTheme="minorHAnsi"/>
          <w:b/>
          <w:sz w:val="22"/>
          <w:szCs w:val="22"/>
        </w:rPr>
        <w:t>(</w:t>
      </w:r>
      <w:r>
        <w:rPr>
          <w:rFonts w:asciiTheme="minorHAnsi" w:hAnsiTheme="minorHAnsi"/>
          <w:b/>
          <w:sz w:val="22"/>
          <w:szCs w:val="22"/>
        </w:rPr>
        <w:t>d</w:t>
      </w:r>
      <w:r w:rsidRPr="00FE6B74">
        <w:rPr>
          <w:rFonts w:asciiTheme="minorHAnsi" w:hAnsiTheme="minorHAnsi"/>
          <w:b/>
          <w:sz w:val="22"/>
          <w:szCs w:val="22"/>
        </w:rPr>
        <w:t xml:space="preserve">irection générale des médias et </w:t>
      </w:r>
      <w:r>
        <w:rPr>
          <w:rFonts w:asciiTheme="minorHAnsi" w:hAnsiTheme="minorHAnsi"/>
          <w:b/>
          <w:sz w:val="22"/>
          <w:szCs w:val="22"/>
        </w:rPr>
        <w:t>des industries culturelles</w:t>
      </w:r>
      <w:r w:rsidRPr="00FE6B74">
        <w:rPr>
          <w:rFonts w:asciiTheme="minorHAnsi" w:hAnsiTheme="minorHAnsi"/>
          <w:b/>
          <w:sz w:val="22"/>
          <w:szCs w:val="22"/>
        </w:rPr>
        <w:t xml:space="preserve">) </w:t>
      </w:r>
      <w:r>
        <w:rPr>
          <w:rFonts w:asciiTheme="minorHAnsi" w:hAnsiTheme="minorHAnsi"/>
          <w:b/>
          <w:sz w:val="22"/>
          <w:szCs w:val="22"/>
        </w:rPr>
        <w:t>dans le cadre</w:t>
      </w:r>
      <w:r>
        <w:rPr>
          <w:rFonts w:asciiTheme="minorHAnsi" w:hAnsiTheme="minorHAnsi"/>
          <w:b/>
          <w:sz w:val="22"/>
          <w:szCs w:val="22"/>
        </w:rPr>
        <w:br/>
      </w:r>
      <w:r w:rsidRPr="00FE6B74">
        <w:rPr>
          <w:rFonts w:asciiTheme="minorHAnsi" w:hAnsiTheme="minorHAnsi"/>
          <w:b/>
          <w:sz w:val="22"/>
          <w:szCs w:val="22"/>
        </w:rPr>
        <w:t xml:space="preserve">du forum </w:t>
      </w:r>
      <w:r>
        <w:rPr>
          <w:rFonts w:asciiTheme="minorHAnsi" w:hAnsiTheme="minorHAnsi"/>
          <w:b/>
          <w:sz w:val="22"/>
          <w:szCs w:val="22"/>
        </w:rPr>
        <w:t xml:space="preserve">éponyme, </w:t>
      </w:r>
      <w:r w:rsidRPr="00FE6B74">
        <w:rPr>
          <w:rFonts w:asciiTheme="minorHAnsi" w:hAnsiTheme="minorHAnsi"/>
          <w:b/>
          <w:sz w:val="22"/>
          <w:szCs w:val="22"/>
        </w:rPr>
        <w:t xml:space="preserve">organisé à Paris </w:t>
      </w:r>
      <w:r w:rsidRPr="008E48E9">
        <w:rPr>
          <w:rFonts w:asciiTheme="minorHAnsi" w:hAnsiTheme="minorHAnsi"/>
          <w:b/>
          <w:sz w:val="22"/>
          <w:szCs w:val="22"/>
        </w:rPr>
        <w:t xml:space="preserve">du </w:t>
      </w:r>
      <w:r>
        <w:rPr>
          <w:rFonts w:asciiTheme="minorHAnsi" w:hAnsiTheme="minorHAnsi"/>
          <w:b/>
          <w:sz w:val="22"/>
          <w:szCs w:val="22"/>
        </w:rPr>
        <w:t>1</w:t>
      </w:r>
      <w:r w:rsidR="00C51EA0">
        <w:rPr>
          <w:rFonts w:asciiTheme="minorHAnsi" w:hAnsiTheme="minorHAnsi"/>
          <w:b/>
          <w:sz w:val="22"/>
          <w:szCs w:val="22"/>
        </w:rPr>
        <w:t>er</w:t>
      </w:r>
      <w:r>
        <w:rPr>
          <w:rFonts w:asciiTheme="minorHAnsi" w:hAnsiTheme="minorHAnsi"/>
          <w:b/>
          <w:sz w:val="22"/>
          <w:szCs w:val="22"/>
        </w:rPr>
        <w:t xml:space="preserve"> au </w:t>
      </w:r>
      <w:r w:rsidR="00C51EA0">
        <w:rPr>
          <w:rFonts w:asciiTheme="minorHAnsi" w:hAnsiTheme="minorHAnsi"/>
          <w:b/>
          <w:sz w:val="22"/>
          <w:szCs w:val="22"/>
        </w:rPr>
        <w:t>3</w:t>
      </w:r>
      <w:r>
        <w:rPr>
          <w:rFonts w:asciiTheme="minorHAnsi" w:hAnsiTheme="minorHAnsi"/>
          <w:b/>
          <w:sz w:val="22"/>
          <w:szCs w:val="22"/>
        </w:rPr>
        <w:t xml:space="preserve"> jui</w:t>
      </w:r>
      <w:r w:rsidR="00C51EA0">
        <w:rPr>
          <w:rFonts w:asciiTheme="minorHAnsi" w:hAnsiTheme="minorHAnsi"/>
          <w:b/>
          <w:sz w:val="22"/>
          <w:szCs w:val="22"/>
        </w:rPr>
        <w:t>llet</w:t>
      </w:r>
      <w:r>
        <w:rPr>
          <w:rFonts w:asciiTheme="minorHAnsi" w:hAnsiTheme="minorHAnsi"/>
          <w:b/>
          <w:sz w:val="22"/>
          <w:szCs w:val="22"/>
        </w:rPr>
        <w:t xml:space="preserve"> 202</w:t>
      </w:r>
      <w:r w:rsidR="00C51EA0">
        <w:rPr>
          <w:rFonts w:asciiTheme="minorHAnsi" w:hAnsiTheme="minorHAnsi"/>
          <w:b/>
          <w:sz w:val="22"/>
          <w:szCs w:val="22"/>
        </w:rPr>
        <w:t>5</w:t>
      </w:r>
      <w:r>
        <w:rPr>
          <w:rFonts w:asciiTheme="minorHAnsi" w:hAnsiTheme="minorHAnsi"/>
          <w:b/>
          <w:sz w:val="22"/>
          <w:szCs w:val="22"/>
        </w:rPr>
        <w:t xml:space="preserve">, </w:t>
      </w:r>
      <w:r w:rsidRPr="000145FD">
        <w:rPr>
          <w:rFonts w:asciiTheme="minorHAnsi" w:hAnsiTheme="minorHAnsi"/>
          <w:b/>
          <w:sz w:val="22"/>
          <w:szCs w:val="22"/>
        </w:rPr>
        <w:t>à l’Ecole nationale supérieure d’architecture de Paris-Belleville</w:t>
      </w:r>
      <w:r w:rsidRPr="00FE6B74">
        <w:rPr>
          <w:rFonts w:asciiTheme="minorHAnsi" w:hAnsiTheme="minorHAnsi"/>
          <w:b/>
          <w:sz w:val="22"/>
          <w:szCs w:val="22"/>
        </w:rPr>
        <w:t>.</w:t>
      </w:r>
    </w:p>
    <w:p w14:paraId="791024E3" w14:textId="77777777" w:rsidR="000145FD" w:rsidRPr="000463DC" w:rsidRDefault="000145FD" w:rsidP="000145FD">
      <w:pPr>
        <w:jc w:val="center"/>
        <w:rPr>
          <w:rFonts w:asciiTheme="minorHAnsi" w:hAnsiTheme="minorHAnsi"/>
          <w:b/>
          <w:sz w:val="22"/>
          <w:szCs w:val="22"/>
        </w:rPr>
      </w:pPr>
    </w:p>
    <w:p w14:paraId="7B640EA0" w14:textId="77777777" w:rsidR="000145FD" w:rsidRDefault="000145FD" w:rsidP="000145FD">
      <w:pPr>
        <w:rPr>
          <w:rFonts w:asciiTheme="minorHAnsi" w:hAnsiTheme="minorHAnsi"/>
          <w:b/>
          <w:sz w:val="12"/>
          <w:szCs w:val="12"/>
        </w:rPr>
      </w:pPr>
    </w:p>
    <w:p w14:paraId="4891FB33" w14:textId="77777777" w:rsidR="000145FD" w:rsidRDefault="000145FD" w:rsidP="000145FD">
      <w:pPr>
        <w:rPr>
          <w:rFonts w:asciiTheme="minorHAnsi" w:hAnsiTheme="minorHAnsi"/>
          <w:b/>
          <w:sz w:val="12"/>
          <w:szCs w:val="12"/>
        </w:rPr>
      </w:pPr>
    </w:p>
    <w:p w14:paraId="235E9CBC" w14:textId="77777777" w:rsidR="000145FD" w:rsidRDefault="000145FD" w:rsidP="000145FD">
      <w:pPr>
        <w:rPr>
          <w:rFonts w:asciiTheme="minorHAnsi" w:hAnsiTheme="minorHAnsi"/>
          <w:b/>
          <w:sz w:val="12"/>
          <w:szCs w:val="12"/>
        </w:rPr>
      </w:pPr>
    </w:p>
    <w:p w14:paraId="7FAF9D87" w14:textId="77777777" w:rsidR="000145FD" w:rsidRPr="001C7FF1" w:rsidRDefault="000145FD" w:rsidP="000145FD">
      <w:pPr>
        <w:tabs>
          <w:tab w:val="left" w:pos="7163"/>
        </w:tabs>
        <w:rPr>
          <w:rFonts w:asciiTheme="minorHAnsi" w:hAnsiTheme="minorHAnsi"/>
          <w:b/>
          <w:sz w:val="12"/>
          <w:szCs w:val="12"/>
        </w:rPr>
      </w:pPr>
    </w:p>
    <w:p w14:paraId="0F3B3DF4" w14:textId="77777777" w:rsidR="000145FD" w:rsidRDefault="000145FD" w:rsidP="000145FD">
      <w:pPr>
        <w:rPr>
          <w:rFonts w:asciiTheme="minorHAnsi" w:hAnsiTheme="minorHAnsi"/>
          <w:sz w:val="20"/>
        </w:rPr>
      </w:pPr>
      <w:r>
        <w:rPr>
          <w:rFonts w:asciiTheme="minorHAnsi" w:hAnsiTheme="minorHAnsi"/>
          <w:sz w:val="20"/>
        </w:rPr>
        <w:t xml:space="preserve">Le prix IFCIC </w:t>
      </w:r>
      <w:r w:rsidRPr="000F3000">
        <w:rPr>
          <w:rFonts w:asciiTheme="minorHAnsi" w:hAnsiTheme="minorHAnsi"/>
          <w:i/>
          <w:sz w:val="20"/>
        </w:rPr>
        <w:t>Entreprendre dans la Culture</w:t>
      </w:r>
      <w:r w:rsidRPr="00DD17B9">
        <w:rPr>
          <w:rFonts w:asciiTheme="minorHAnsi" w:hAnsiTheme="minorHAnsi"/>
          <w:sz w:val="20"/>
        </w:rPr>
        <w:t xml:space="preserve"> récompense les entreprises ou associations ayant développé, dans le secteur culturel, un modèle économique ou une forme d’organisation remarquable, innovante, originale, responsable</w:t>
      </w:r>
      <w:r>
        <w:rPr>
          <w:rFonts w:asciiTheme="minorHAnsi" w:hAnsiTheme="minorHAnsi"/>
          <w:sz w:val="20"/>
        </w:rPr>
        <w:t xml:space="preserve"> et/ou</w:t>
      </w:r>
      <w:r w:rsidRPr="00DD17B9">
        <w:rPr>
          <w:rFonts w:asciiTheme="minorHAnsi" w:hAnsiTheme="minorHAnsi"/>
          <w:sz w:val="20"/>
        </w:rPr>
        <w:t xml:space="preserve"> durable.</w:t>
      </w:r>
      <w:r>
        <w:rPr>
          <w:rFonts w:asciiTheme="minorHAnsi" w:hAnsiTheme="minorHAnsi"/>
          <w:sz w:val="20"/>
        </w:rPr>
        <w:t xml:space="preserve"> </w:t>
      </w:r>
      <w:r w:rsidRPr="00DD17B9">
        <w:rPr>
          <w:rFonts w:asciiTheme="minorHAnsi" w:hAnsiTheme="minorHAnsi"/>
          <w:sz w:val="20"/>
        </w:rPr>
        <w:t xml:space="preserve">Doté au total </w:t>
      </w:r>
      <w:r w:rsidRPr="00EA27E8">
        <w:rPr>
          <w:rFonts w:asciiTheme="minorHAnsi" w:hAnsiTheme="minorHAnsi"/>
          <w:sz w:val="20"/>
        </w:rPr>
        <w:t>de 30 000 €,</w:t>
      </w:r>
      <w:r w:rsidRPr="00DD17B9">
        <w:rPr>
          <w:rFonts w:asciiTheme="minorHAnsi" w:hAnsiTheme="minorHAnsi"/>
          <w:sz w:val="20"/>
        </w:rPr>
        <w:t xml:space="preserve"> </w:t>
      </w:r>
      <w:r>
        <w:rPr>
          <w:rFonts w:asciiTheme="minorHAnsi" w:hAnsiTheme="minorHAnsi"/>
          <w:sz w:val="20"/>
        </w:rPr>
        <w:t>il distingue une promotion d’</w:t>
      </w:r>
      <w:r w:rsidRPr="00DD17B9">
        <w:rPr>
          <w:rFonts w:asciiTheme="minorHAnsi" w:hAnsiTheme="minorHAnsi"/>
          <w:sz w:val="20"/>
        </w:rPr>
        <w:t>entreprises ou asso</w:t>
      </w:r>
      <w:r>
        <w:rPr>
          <w:rFonts w:asciiTheme="minorHAnsi" w:hAnsiTheme="minorHAnsi"/>
          <w:sz w:val="20"/>
        </w:rPr>
        <w:t>ciations culturelles (maximum de 5). Les lauréat</w:t>
      </w:r>
      <w:r w:rsidRPr="00DD17B9">
        <w:rPr>
          <w:rFonts w:asciiTheme="minorHAnsi" w:hAnsiTheme="minorHAnsi"/>
          <w:sz w:val="20"/>
        </w:rPr>
        <w:t>s bénéficient, en plus de la dotation du prix, d’un suivi personnalisé de l’IFCIC sur les questions de financement ainsi que de l</w:t>
      </w:r>
      <w:r>
        <w:rPr>
          <w:rFonts w:asciiTheme="minorHAnsi" w:hAnsiTheme="minorHAnsi"/>
          <w:sz w:val="20"/>
        </w:rPr>
        <w:t>’expertise - et du réseau - du m</w:t>
      </w:r>
      <w:r w:rsidRPr="00DD17B9">
        <w:rPr>
          <w:rFonts w:asciiTheme="minorHAnsi" w:hAnsiTheme="minorHAnsi"/>
          <w:sz w:val="20"/>
        </w:rPr>
        <w:t xml:space="preserve">inistère de la Culture. </w:t>
      </w:r>
      <w:r w:rsidRPr="00C26697">
        <w:rPr>
          <w:rFonts w:asciiTheme="minorHAnsi" w:hAnsiTheme="minorHAnsi"/>
          <w:sz w:val="20"/>
        </w:rPr>
        <w:t>Le prix est ouvert à toutes les entreprises ou associations basées en France et œuvrant dans les industries créatives, tous secteurs culturels confondus</w:t>
      </w:r>
      <w:r w:rsidRPr="00C26697">
        <w:rPr>
          <w:rStyle w:val="Appelnotedebasdep"/>
          <w:rFonts w:asciiTheme="minorHAnsi" w:hAnsiTheme="minorHAnsi"/>
          <w:sz w:val="20"/>
        </w:rPr>
        <w:footnoteReference w:id="1"/>
      </w:r>
      <w:r w:rsidRPr="00C26697">
        <w:rPr>
          <w:rFonts w:asciiTheme="minorHAnsi" w:hAnsiTheme="minorHAnsi"/>
          <w:sz w:val="20"/>
        </w:rPr>
        <w:t>.</w:t>
      </w:r>
    </w:p>
    <w:p w14:paraId="6EC4817F" w14:textId="77777777" w:rsidR="000145FD" w:rsidRDefault="000145FD" w:rsidP="000145FD">
      <w:pPr>
        <w:rPr>
          <w:rFonts w:asciiTheme="minorHAnsi" w:hAnsiTheme="minorHAnsi"/>
          <w:sz w:val="20"/>
        </w:rPr>
      </w:pPr>
    </w:p>
    <w:p w14:paraId="03A8C666" w14:textId="77777777" w:rsidR="000145FD" w:rsidRDefault="000145FD" w:rsidP="000145FD">
      <w:pPr>
        <w:rPr>
          <w:rFonts w:asciiTheme="minorHAnsi" w:hAnsiTheme="minorHAnsi"/>
          <w:sz w:val="28"/>
          <w:szCs w:val="28"/>
        </w:rPr>
      </w:pPr>
    </w:p>
    <w:p w14:paraId="7CCFE1D6" w14:textId="77777777" w:rsidR="000145FD" w:rsidRDefault="000145FD" w:rsidP="000145FD">
      <w:pPr>
        <w:rPr>
          <w:rFonts w:asciiTheme="minorHAnsi" w:hAnsiTheme="minorHAnsi"/>
          <w:sz w:val="28"/>
          <w:szCs w:val="28"/>
        </w:rPr>
      </w:pPr>
    </w:p>
    <w:p w14:paraId="4E17C414" w14:textId="68DBBF02" w:rsidR="000145FD" w:rsidRDefault="000145FD" w:rsidP="000145FD">
      <w:pPr>
        <w:jc w:val="center"/>
        <w:rPr>
          <w:rFonts w:asciiTheme="minorHAnsi" w:hAnsiTheme="minorHAnsi"/>
          <w:b/>
          <w:i/>
          <w:sz w:val="22"/>
          <w:szCs w:val="22"/>
        </w:rPr>
      </w:pPr>
      <w:r>
        <w:rPr>
          <w:rFonts w:asciiTheme="minorHAnsi" w:hAnsiTheme="minorHAnsi"/>
          <w:b/>
          <w:i/>
          <w:sz w:val="22"/>
          <w:szCs w:val="22"/>
        </w:rPr>
        <w:t>Le dossier</w:t>
      </w:r>
      <w:r w:rsidRPr="00065B7A">
        <w:rPr>
          <w:rFonts w:asciiTheme="minorHAnsi" w:hAnsiTheme="minorHAnsi"/>
          <w:b/>
          <w:i/>
          <w:sz w:val="22"/>
          <w:szCs w:val="22"/>
        </w:rPr>
        <w:t xml:space="preserve"> de candidature </w:t>
      </w:r>
      <w:r>
        <w:rPr>
          <w:rFonts w:asciiTheme="minorHAnsi" w:hAnsiTheme="minorHAnsi"/>
          <w:b/>
          <w:i/>
          <w:sz w:val="22"/>
          <w:szCs w:val="22"/>
        </w:rPr>
        <w:t>e</w:t>
      </w:r>
      <w:r w:rsidRPr="00065B7A">
        <w:rPr>
          <w:rFonts w:asciiTheme="minorHAnsi" w:hAnsiTheme="minorHAnsi"/>
          <w:b/>
          <w:i/>
          <w:sz w:val="22"/>
          <w:szCs w:val="22"/>
        </w:rPr>
        <w:t>st disponible en téléchargement</w:t>
      </w:r>
      <w:r>
        <w:rPr>
          <w:rFonts w:asciiTheme="minorHAnsi" w:hAnsiTheme="minorHAnsi"/>
          <w:b/>
          <w:i/>
          <w:sz w:val="22"/>
          <w:szCs w:val="22"/>
        </w:rPr>
        <w:t xml:space="preserve"> </w:t>
      </w:r>
      <w:r w:rsidRPr="00065B7A">
        <w:rPr>
          <w:rFonts w:asciiTheme="minorHAnsi" w:hAnsiTheme="minorHAnsi"/>
          <w:b/>
          <w:i/>
          <w:sz w:val="22"/>
          <w:szCs w:val="22"/>
        </w:rPr>
        <w:t>sur les s</w:t>
      </w:r>
      <w:r>
        <w:rPr>
          <w:rFonts w:asciiTheme="minorHAnsi" w:hAnsiTheme="minorHAnsi"/>
          <w:b/>
          <w:i/>
          <w:sz w:val="22"/>
          <w:szCs w:val="22"/>
        </w:rPr>
        <w:t xml:space="preserve">ites internet </w:t>
      </w:r>
      <w:r>
        <w:rPr>
          <w:rFonts w:asciiTheme="minorHAnsi" w:hAnsiTheme="minorHAnsi"/>
          <w:b/>
          <w:i/>
          <w:sz w:val="22"/>
          <w:szCs w:val="22"/>
        </w:rPr>
        <w:br/>
        <w:t>de l’</w:t>
      </w:r>
      <w:hyperlink r:id="rId6" w:history="1">
        <w:r w:rsidRPr="0000169C">
          <w:rPr>
            <w:rStyle w:val="Lienhypertexte"/>
            <w:rFonts w:asciiTheme="minorHAnsi" w:hAnsiTheme="minorHAnsi"/>
            <w:b/>
            <w:i/>
            <w:sz w:val="22"/>
            <w:szCs w:val="22"/>
          </w:rPr>
          <w:t>IFCIC</w:t>
        </w:r>
      </w:hyperlink>
      <w:r>
        <w:rPr>
          <w:rFonts w:asciiTheme="minorHAnsi" w:hAnsiTheme="minorHAnsi"/>
          <w:b/>
          <w:i/>
          <w:sz w:val="22"/>
          <w:szCs w:val="22"/>
        </w:rPr>
        <w:t xml:space="preserve"> et du </w:t>
      </w:r>
      <w:hyperlink r:id="rId7" w:history="1">
        <w:r w:rsidRPr="00A94F8B">
          <w:rPr>
            <w:rStyle w:val="Lienhypertexte"/>
            <w:rFonts w:asciiTheme="minorHAnsi" w:hAnsiTheme="minorHAnsi"/>
            <w:b/>
            <w:i/>
            <w:sz w:val="22"/>
            <w:szCs w:val="22"/>
          </w:rPr>
          <w:t>ministère de la Culture</w:t>
        </w:r>
      </w:hyperlink>
      <w:r w:rsidRPr="00065B7A">
        <w:rPr>
          <w:rFonts w:asciiTheme="minorHAnsi" w:hAnsiTheme="minorHAnsi"/>
          <w:b/>
          <w:i/>
          <w:sz w:val="22"/>
          <w:szCs w:val="22"/>
        </w:rPr>
        <w:t>.</w:t>
      </w:r>
    </w:p>
    <w:p w14:paraId="00CA1E7E" w14:textId="77777777" w:rsidR="000145FD" w:rsidRDefault="000145FD" w:rsidP="000145FD">
      <w:pPr>
        <w:jc w:val="center"/>
        <w:rPr>
          <w:rFonts w:asciiTheme="minorHAnsi" w:hAnsiTheme="minorHAnsi"/>
          <w:b/>
          <w:i/>
          <w:sz w:val="22"/>
          <w:szCs w:val="22"/>
        </w:rPr>
      </w:pPr>
    </w:p>
    <w:p w14:paraId="6500787A" w14:textId="61A9651E" w:rsidR="000145FD" w:rsidRPr="00EE6E1F" w:rsidRDefault="000145FD" w:rsidP="000145FD">
      <w:pPr>
        <w:jc w:val="center"/>
        <w:rPr>
          <w:rFonts w:asciiTheme="minorHAnsi" w:hAnsiTheme="minorHAnsi"/>
          <w:b/>
          <w:i/>
          <w:sz w:val="22"/>
          <w:szCs w:val="22"/>
        </w:rPr>
      </w:pPr>
      <w:r>
        <w:rPr>
          <w:rFonts w:asciiTheme="minorHAnsi" w:hAnsiTheme="minorHAnsi"/>
          <w:b/>
          <w:i/>
          <w:sz w:val="22"/>
          <w:szCs w:val="22"/>
        </w:rPr>
        <w:t>Il est à retourner complet (fiche descriptive, note de présentation et pièces complémentaires) au plus tard le</w:t>
      </w:r>
      <w:r w:rsidR="00F4212B">
        <w:rPr>
          <w:rFonts w:asciiTheme="minorHAnsi" w:hAnsiTheme="minorHAnsi"/>
          <w:b/>
          <w:i/>
          <w:sz w:val="22"/>
          <w:szCs w:val="22"/>
        </w:rPr>
        <w:t xml:space="preserve"> </w:t>
      </w:r>
      <w:r w:rsidR="00B742E8">
        <w:rPr>
          <w:rFonts w:asciiTheme="minorHAnsi" w:hAnsiTheme="minorHAnsi"/>
          <w:b/>
          <w:i/>
          <w:sz w:val="22"/>
          <w:szCs w:val="22"/>
        </w:rPr>
        <w:t>13 avril</w:t>
      </w:r>
      <w:r>
        <w:rPr>
          <w:rFonts w:asciiTheme="minorHAnsi" w:hAnsiTheme="minorHAnsi"/>
          <w:b/>
          <w:i/>
          <w:sz w:val="22"/>
          <w:szCs w:val="22"/>
        </w:rPr>
        <w:t xml:space="preserve"> 202</w:t>
      </w:r>
      <w:r w:rsidR="00C51EA0">
        <w:rPr>
          <w:rFonts w:asciiTheme="minorHAnsi" w:hAnsiTheme="minorHAnsi"/>
          <w:b/>
          <w:i/>
          <w:sz w:val="22"/>
          <w:szCs w:val="22"/>
        </w:rPr>
        <w:t>5</w:t>
      </w:r>
    </w:p>
    <w:p w14:paraId="5E1ABCB5" w14:textId="77777777" w:rsidR="000145FD" w:rsidRDefault="000145FD" w:rsidP="000145FD">
      <w:pPr>
        <w:rPr>
          <w:rFonts w:asciiTheme="minorHAnsi" w:hAnsiTheme="minorHAnsi"/>
          <w:sz w:val="20"/>
        </w:rPr>
      </w:pPr>
    </w:p>
    <w:p w14:paraId="42C64FA2" w14:textId="77777777" w:rsidR="000145FD" w:rsidRPr="006B097E" w:rsidRDefault="000145FD" w:rsidP="000145FD">
      <w:pPr>
        <w:rPr>
          <w:rFonts w:asciiTheme="minorHAnsi" w:hAnsiTheme="minorHAnsi"/>
          <w:sz w:val="12"/>
          <w:szCs w:val="12"/>
        </w:rPr>
      </w:pPr>
    </w:p>
    <w:p w14:paraId="4CE9D88F" w14:textId="77777777" w:rsidR="000145FD" w:rsidRPr="00EE5B13" w:rsidRDefault="000145FD" w:rsidP="000145FD">
      <w:pPr>
        <w:spacing w:before="80"/>
        <w:jc w:val="center"/>
        <w:rPr>
          <w:rFonts w:ascii="Calibri" w:hAnsi="Calibri" w:cs="Calibri"/>
          <w:color w:val="44546A" w:themeColor="text2"/>
        </w:rPr>
      </w:pPr>
      <w:r w:rsidRPr="00EE5B13">
        <w:rPr>
          <w:rFonts w:ascii="Calibri" w:hAnsi="Calibri" w:cs="Calibri"/>
          <w:color w:val="44546A" w:themeColor="text2"/>
        </w:rPr>
        <w:t>• • •</w:t>
      </w:r>
    </w:p>
    <w:p w14:paraId="4225D691" w14:textId="77777777" w:rsidR="000145FD" w:rsidRPr="006B097E" w:rsidRDefault="000145FD" w:rsidP="000145FD">
      <w:pPr>
        <w:spacing w:before="80"/>
        <w:jc w:val="center"/>
        <w:rPr>
          <w:rFonts w:ascii="Calibri" w:hAnsi="Calibri" w:cs="Calibri"/>
          <w:sz w:val="16"/>
          <w:szCs w:val="16"/>
        </w:rPr>
      </w:pPr>
    </w:p>
    <w:p w14:paraId="40A552BD" w14:textId="77777777" w:rsidR="000145FD" w:rsidRDefault="000145FD" w:rsidP="000145FD">
      <w:pPr>
        <w:spacing w:before="80"/>
        <w:jc w:val="center"/>
        <w:rPr>
          <w:rFonts w:ascii="Calibri" w:hAnsi="Calibri" w:cs="Calibri"/>
        </w:rPr>
      </w:pPr>
    </w:p>
    <w:p w14:paraId="2164033D" w14:textId="77777777" w:rsidR="000145FD" w:rsidRPr="00DD17B9" w:rsidRDefault="000145FD" w:rsidP="000145FD">
      <w:pPr>
        <w:pStyle w:val="Corpsdetexte3"/>
        <w:rPr>
          <w:rFonts w:ascii="Calibri" w:hAnsi="Calibri" w:cs="Calibri"/>
          <w:i/>
          <w:iCs/>
          <w:sz w:val="16"/>
          <w:szCs w:val="16"/>
        </w:rPr>
      </w:pPr>
      <w:r w:rsidRPr="00717452">
        <w:rPr>
          <w:rFonts w:ascii="Calibri" w:hAnsi="Calibri" w:cs="Calibri"/>
          <w:b/>
          <w:bCs/>
          <w:i/>
          <w:iCs/>
          <w:sz w:val="16"/>
          <w:szCs w:val="16"/>
        </w:rPr>
        <w:t xml:space="preserve">L’IFCIC </w:t>
      </w:r>
      <w:r w:rsidRPr="00717452">
        <w:rPr>
          <w:rFonts w:ascii="Calibri" w:hAnsi="Calibri" w:cs="Calibri"/>
          <w:i/>
          <w:iCs/>
          <w:sz w:val="16"/>
          <w:szCs w:val="16"/>
        </w:rPr>
        <w:t>(Institut pour le financement du cinéma et des industries culturelles) est un établissement de crédit qui a pour mission de faciliter l’accès au crédit des entreprises culturelles et créatives. Doté d’une expertise reconnue de ces secteurs, l’IFCIC propose deux solutions de financement : la garantie bancaire et le prêt. Il offre aux entreprises culturelles son accompagnement financier et son expertise sectorielle, aux banques sa garantie, ses capacités de cofinancement et son expertise des modèles économiques des entreprises culturelles.</w:t>
      </w:r>
      <w:r>
        <w:rPr>
          <w:rFonts w:ascii="Calibri" w:hAnsi="Calibri" w:cs="Calibri"/>
          <w:i/>
          <w:iCs/>
          <w:sz w:val="16"/>
          <w:szCs w:val="16"/>
        </w:rPr>
        <w:t xml:space="preserve"> </w:t>
      </w:r>
      <w:r w:rsidRPr="00DD17B9">
        <w:rPr>
          <w:rFonts w:ascii="Calibri" w:hAnsi="Calibri" w:cs="Calibri"/>
          <w:i/>
          <w:iCs/>
          <w:sz w:val="16"/>
          <w:szCs w:val="16"/>
        </w:rPr>
        <w:t xml:space="preserve"> </w:t>
      </w:r>
    </w:p>
    <w:p w14:paraId="14DD0830" w14:textId="77777777" w:rsidR="000145FD" w:rsidRPr="00D2523E" w:rsidRDefault="000145FD" w:rsidP="000145FD">
      <w:pPr>
        <w:rPr>
          <w:rFonts w:asciiTheme="minorHAnsi" w:hAnsiTheme="minorHAnsi"/>
          <w:sz w:val="16"/>
          <w:szCs w:val="16"/>
        </w:rPr>
      </w:pPr>
    </w:p>
    <w:p w14:paraId="7E8FE8C8" w14:textId="04DF5F9C" w:rsidR="000145FD" w:rsidRPr="00DE41CE" w:rsidRDefault="000145FD" w:rsidP="000145FD">
      <w:pPr>
        <w:rPr>
          <w:rFonts w:asciiTheme="minorHAnsi" w:hAnsiTheme="minorHAnsi"/>
          <w:i/>
          <w:sz w:val="16"/>
          <w:szCs w:val="16"/>
        </w:rPr>
      </w:pPr>
      <w:r>
        <w:rPr>
          <w:rFonts w:asciiTheme="minorHAnsi" w:hAnsiTheme="minorHAnsi"/>
          <w:b/>
          <w:i/>
          <w:sz w:val="16"/>
          <w:szCs w:val="16"/>
        </w:rPr>
        <w:t xml:space="preserve">Lauréats </w:t>
      </w:r>
      <w:r w:rsidRPr="00DE41CE">
        <w:rPr>
          <w:rFonts w:asciiTheme="minorHAnsi" w:hAnsiTheme="minorHAnsi"/>
          <w:b/>
          <w:i/>
          <w:sz w:val="16"/>
          <w:szCs w:val="16"/>
        </w:rPr>
        <w:t>du</w:t>
      </w:r>
      <w:r>
        <w:rPr>
          <w:rFonts w:asciiTheme="minorHAnsi" w:hAnsiTheme="minorHAnsi"/>
          <w:b/>
          <w:i/>
          <w:sz w:val="16"/>
          <w:szCs w:val="16"/>
        </w:rPr>
        <w:t xml:space="preserve"> </w:t>
      </w:r>
      <w:r w:rsidR="00F4212B">
        <w:rPr>
          <w:rFonts w:asciiTheme="minorHAnsi" w:hAnsiTheme="minorHAnsi"/>
          <w:b/>
          <w:i/>
          <w:sz w:val="16"/>
          <w:szCs w:val="16"/>
        </w:rPr>
        <w:t>neuvième</w:t>
      </w:r>
      <w:r w:rsidRPr="00DE41CE">
        <w:rPr>
          <w:rFonts w:asciiTheme="minorHAnsi" w:hAnsiTheme="minorHAnsi"/>
          <w:b/>
          <w:i/>
          <w:sz w:val="16"/>
          <w:szCs w:val="16"/>
        </w:rPr>
        <w:t xml:space="preserve"> prix IFCIC entreprendre dans la culture</w:t>
      </w:r>
      <w:r w:rsidRPr="00DE41CE">
        <w:rPr>
          <w:rFonts w:asciiTheme="minorHAnsi" w:hAnsiTheme="minorHAnsi"/>
          <w:i/>
          <w:sz w:val="16"/>
          <w:szCs w:val="16"/>
        </w:rPr>
        <w:t xml:space="preserve"> : </w:t>
      </w:r>
      <w:proofErr w:type="spellStart"/>
      <w:r w:rsidR="00B062B7">
        <w:rPr>
          <w:rFonts w:asciiTheme="minorHAnsi" w:hAnsiTheme="minorHAnsi"/>
          <w:i/>
          <w:sz w:val="16"/>
          <w:szCs w:val="16"/>
        </w:rPr>
        <w:t>Carpanorama</w:t>
      </w:r>
      <w:proofErr w:type="spellEnd"/>
      <w:r w:rsidR="00B062B7">
        <w:rPr>
          <w:rFonts w:asciiTheme="minorHAnsi" w:hAnsiTheme="minorHAnsi"/>
          <w:i/>
          <w:sz w:val="16"/>
          <w:szCs w:val="16"/>
        </w:rPr>
        <w:t>, Les Augures, Rafe Productions, Sound Exploration Technologies</w:t>
      </w:r>
      <w:r w:rsidR="00F4212B">
        <w:rPr>
          <w:rFonts w:asciiTheme="minorHAnsi" w:hAnsiTheme="minorHAnsi"/>
          <w:i/>
          <w:sz w:val="16"/>
          <w:szCs w:val="16"/>
        </w:rPr>
        <w:t xml:space="preserve">, </w:t>
      </w:r>
      <w:proofErr w:type="spellStart"/>
      <w:r w:rsidR="00F4212B">
        <w:rPr>
          <w:rFonts w:asciiTheme="minorHAnsi" w:hAnsiTheme="minorHAnsi"/>
          <w:i/>
          <w:sz w:val="16"/>
          <w:szCs w:val="16"/>
        </w:rPr>
        <w:t>Unframed</w:t>
      </w:r>
      <w:proofErr w:type="spellEnd"/>
      <w:r w:rsidR="00F4212B">
        <w:rPr>
          <w:rFonts w:asciiTheme="minorHAnsi" w:hAnsiTheme="minorHAnsi"/>
          <w:i/>
          <w:sz w:val="16"/>
          <w:szCs w:val="16"/>
        </w:rPr>
        <w:t xml:space="preserve"> Collection</w:t>
      </w:r>
      <w:r>
        <w:rPr>
          <w:rFonts w:asciiTheme="minorHAnsi" w:hAnsiTheme="minorHAnsi"/>
          <w:i/>
          <w:sz w:val="16"/>
          <w:szCs w:val="16"/>
        </w:rPr>
        <w:t xml:space="preserve"> </w:t>
      </w:r>
    </w:p>
    <w:p w14:paraId="71E24E91" w14:textId="77777777" w:rsidR="000145FD" w:rsidRPr="00DE41CE" w:rsidRDefault="000145FD" w:rsidP="000145FD">
      <w:pPr>
        <w:rPr>
          <w:rFonts w:asciiTheme="minorHAnsi" w:hAnsiTheme="minorHAnsi"/>
          <w:sz w:val="16"/>
          <w:szCs w:val="16"/>
        </w:rPr>
      </w:pPr>
    </w:p>
    <w:p w14:paraId="11ED1215" w14:textId="77777777" w:rsidR="000145FD" w:rsidRPr="00DE41CE" w:rsidRDefault="000145FD" w:rsidP="000145FD">
      <w:pPr>
        <w:rPr>
          <w:rFonts w:asciiTheme="minorHAnsi" w:hAnsiTheme="minorHAnsi"/>
          <w:sz w:val="20"/>
        </w:rPr>
      </w:pPr>
    </w:p>
    <w:p w14:paraId="4EDB576A" w14:textId="77777777" w:rsidR="000145FD" w:rsidRPr="00DE41CE" w:rsidRDefault="000145FD" w:rsidP="000145FD">
      <w:pPr>
        <w:rPr>
          <w:rFonts w:asciiTheme="minorHAnsi" w:hAnsiTheme="minorHAnsi"/>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7"/>
        <w:gridCol w:w="4081"/>
      </w:tblGrid>
      <w:tr w:rsidR="000145FD" w14:paraId="1447C399" w14:textId="77777777" w:rsidTr="00B71061">
        <w:tc>
          <w:tcPr>
            <w:tcW w:w="5637" w:type="dxa"/>
          </w:tcPr>
          <w:p w14:paraId="4FB568A8" w14:textId="77777777" w:rsidR="000145FD" w:rsidRDefault="000145FD" w:rsidP="00B71061">
            <w:pPr>
              <w:rPr>
                <w:rFonts w:asciiTheme="minorHAnsi" w:hAnsiTheme="minorHAnsi"/>
                <w:i/>
                <w:sz w:val="20"/>
              </w:rPr>
            </w:pPr>
            <w:r w:rsidRPr="00C26697">
              <w:rPr>
                <w:rFonts w:asciiTheme="minorHAnsi" w:hAnsiTheme="minorHAnsi"/>
                <w:i/>
                <w:sz w:val="20"/>
              </w:rPr>
              <w:t>Contact IFCIC</w:t>
            </w:r>
            <w:r w:rsidRPr="00C26697">
              <w:rPr>
                <w:rFonts w:asciiTheme="minorHAnsi" w:hAnsiTheme="minorHAnsi"/>
                <w:i/>
                <w:sz w:val="20"/>
              </w:rPr>
              <w:tab/>
            </w:r>
            <w:r w:rsidRPr="00C26697">
              <w:rPr>
                <w:rFonts w:asciiTheme="minorHAnsi" w:hAnsiTheme="minorHAnsi"/>
                <w:i/>
                <w:sz w:val="20"/>
              </w:rPr>
              <w:tab/>
            </w:r>
            <w:r w:rsidRPr="00C26697">
              <w:rPr>
                <w:rFonts w:asciiTheme="minorHAnsi" w:hAnsiTheme="minorHAnsi"/>
                <w:i/>
                <w:sz w:val="20"/>
              </w:rPr>
              <w:tab/>
            </w:r>
            <w:r w:rsidRPr="00C26697">
              <w:rPr>
                <w:rFonts w:asciiTheme="minorHAnsi" w:hAnsiTheme="minorHAnsi"/>
                <w:i/>
                <w:sz w:val="20"/>
              </w:rPr>
              <w:tab/>
            </w:r>
          </w:p>
          <w:p w14:paraId="7D7CC520" w14:textId="77777777" w:rsidR="000145FD" w:rsidRDefault="000145FD" w:rsidP="00B71061">
            <w:pPr>
              <w:rPr>
                <w:rFonts w:asciiTheme="minorHAnsi" w:hAnsiTheme="minorHAnsi"/>
                <w:sz w:val="20"/>
              </w:rPr>
            </w:pPr>
            <w:r w:rsidRPr="00C26697">
              <w:rPr>
                <w:rFonts w:asciiTheme="minorHAnsi" w:hAnsiTheme="minorHAnsi"/>
                <w:b/>
                <w:sz w:val="20"/>
              </w:rPr>
              <w:t>Nicolas Trichet</w:t>
            </w:r>
            <w:r>
              <w:rPr>
                <w:rFonts w:asciiTheme="minorHAnsi" w:hAnsiTheme="minorHAnsi"/>
                <w:b/>
                <w:sz w:val="20"/>
              </w:rPr>
              <w:t xml:space="preserve"> </w:t>
            </w:r>
            <w:r w:rsidRPr="00C26697">
              <w:rPr>
                <w:rFonts w:asciiTheme="minorHAnsi" w:hAnsiTheme="minorHAnsi"/>
                <w:sz w:val="20"/>
              </w:rPr>
              <w:t>–</w:t>
            </w:r>
            <w:r>
              <w:rPr>
                <w:rFonts w:asciiTheme="minorHAnsi" w:hAnsiTheme="minorHAnsi"/>
                <w:sz w:val="20"/>
              </w:rPr>
              <w:t xml:space="preserve"> </w:t>
            </w:r>
            <w:hyperlink r:id="rId8" w:history="1">
              <w:r w:rsidRPr="00CB421F">
                <w:rPr>
                  <w:rStyle w:val="Lienhypertexte"/>
                  <w:rFonts w:asciiTheme="minorHAnsi" w:hAnsiTheme="minorHAnsi"/>
                  <w:sz w:val="20"/>
                </w:rPr>
                <w:t>prix-entreprendre-culture@ifcic.fr</w:t>
              </w:r>
            </w:hyperlink>
            <w:r>
              <w:t xml:space="preserve"> </w:t>
            </w:r>
            <w:r w:rsidRPr="00C26697">
              <w:rPr>
                <w:rFonts w:asciiTheme="minorHAnsi" w:hAnsiTheme="minorHAnsi"/>
                <w:sz w:val="20"/>
              </w:rPr>
              <w:tab/>
            </w:r>
          </w:p>
        </w:tc>
        <w:tc>
          <w:tcPr>
            <w:tcW w:w="4110" w:type="dxa"/>
          </w:tcPr>
          <w:p w14:paraId="36A3637F" w14:textId="77777777" w:rsidR="000145FD" w:rsidRDefault="000145FD" w:rsidP="00B71061">
            <w:pPr>
              <w:rPr>
                <w:rFonts w:asciiTheme="minorHAnsi" w:hAnsiTheme="minorHAnsi"/>
                <w:i/>
                <w:sz w:val="20"/>
              </w:rPr>
            </w:pPr>
            <w:r w:rsidRPr="00C26697">
              <w:rPr>
                <w:rFonts w:asciiTheme="minorHAnsi" w:hAnsiTheme="minorHAnsi"/>
                <w:i/>
                <w:sz w:val="20"/>
              </w:rPr>
              <w:t xml:space="preserve">Contact </w:t>
            </w:r>
            <w:r>
              <w:rPr>
                <w:rFonts w:asciiTheme="minorHAnsi" w:hAnsiTheme="minorHAnsi"/>
                <w:i/>
                <w:sz w:val="20"/>
              </w:rPr>
              <w:t>ministère de la Culture</w:t>
            </w:r>
          </w:p>
          <w:p w14:paraId="352CD72E" w14:textId="77777777" w:rsidR="000145FD" w:rsidRDefault="000145FD" w:rsidP="00B71061">
            <w:pPr>
              <w:rPr>
                <w:rFonts w:asciiTheme="minorHAnsi" w:hAnsiTheme="minorHAnsi"/>
                <w:sz w:val="20"/>
              </w:rPr>
            </w:pPr>
            <w:r>
              <w:rPr>
                <w:rFonts w:asciiTheme="minorHAnsi" w:hAnsiTheme="minorHAnsi"/>
                <w:b/>
                <w:sz w:val="20"/>
              </w:rPr>
              <w:t xml:space="preserve">Philippe Tilly </w:t>
            </w:r>
            <w:r w:rsidRPr="00C26697">
              <w:rPr>
                <w:rFonts w:asciiTheme="minorHAnsi" w:hAnsiTheme="minorHAnsi"/>
                <w:sz w:val="20"/>
              </w:rPr>
              <w:t xml:space="preserve">– </w:t>
            </w:r>
            <w:hyperlink r:id="rId9" w:history="1">
              <w:r w:rsidRPr="00AD6B75">
                <w:rPr>
                  <w:rStyle w:val="Lienhypertexte"/>
                  <w:rFonts w:asciiTheme="minorHAnsi" w:hAnsiTheme="minorHAnsi"/>
                  <w:sz w:val="20"/>
                </w:rPr>
                <w:t>philippe.tilly@culture.gouv.fr</w:t>
              </w:r>
            </w:hyperlink>
          </w:p>
        </w:tc>
      </w:tr>
    </w:tbl>
    <w:p w14:paraId="3B285895" w14:textId="77777777" w:rsidR="00425F6A" w:rsidRPr="00996A3E" w:rsidRDefault="00425F6A">
      <w:pPr>
        <w:rPr>
          <w:sz w:val="4"/>
          <w:szCs w:val="4"/>
        </w:rPr>
      </w:pPr>
    </w:p>
    <w:sectPr w:rsidR="00425F6A" w:rsidRPr="00996A3E" w:rsidSect="00C2224B">
      <w:headerReference w:type="even" r:id="rId10"/>
      <w:headerReference w:type="default" r:id="rId11"/>
      <w:footerReference w:type="even" r:id="rId12"/>
      <w:footerReference w:type="default" r:id="rId13"/>
      <w:headerReference w:type="first" r:id="rId14"/>
      <w:footerReference w:type="first" r:id="rId15"/>
      <w:pgSz w:w="11906" w:h="16838" w:code="9"/>
      <w:pgMar w:top="2090" w:right="1134" w:bottom="-397" w:left="1134"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6BBA" w14:textId="77777777" w:rsidR="00C2224B" w:rsidRDefault="00C2224B" w:rsidP="000145FD">
      <w:r>
        <w:separator/>
      </w:r>
    </w:p>
  </w:endnote>
  <w:endnote w:type="continuationSeparator" w:id="0">
    <w:p w14:paraId="5F1BA6B8" w14:textId="77777777" w:rsidR="00C2224B" w:rsidRDefault="00C2224B" w:rsidP="0001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5342" w14:textId="77777777" w:rsidR="00A516F0" w:rsidRDefault="00A516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16CD" w14:textId="6131BC4D" w:rsidR="00B2620A" w:rsidRDefault="00BD0E27">
    <w:pPr>
      <w:pStyle w:val="Pieddepage"/>
      <w:jc w:val="center"/>
      <w:rPr>
        <w:b/>
        <w:bCs/>
        <w:sz w:val="20"/>
      </w:rPr>
    </w:pPr>
    <w:r>
      <w:rPr>
        <w:b/>
        <w:bCs/>
        <w:noProof/>
        <w:sz w:val="20"/>
        <w14:ligatures w14:val="standardContextual"/>
      </w:rPr>
      <mc:AlternateContent>
        <mc:Choice Requires="wps">
          <w:drawing>
            <wp:anchor distT="0" distB="0" distL="114300" distR="114300" simplePos="0" relativeHeight="251661312" behindDoc="0" locked="0" layoutInCell="0" allowOverlap="1" wp14:anchorId="4C11C82A" wp14:editId="3848C96B">
              <wp:simplePos x="0" y="0"/>
              <wp:positionH relativeFrom="page">
                <wp:posOffset>0</wp:posOffset>
              </wp:positionH>
              <wp:positionV relativeFrom="page">
                <wp:posOffset>10227945</wp:posOffset>
              </wp:positionV>
              <wp:extent cx="7560310" cy="273050"/>
              <wp:effectExtent l="0" t="0" r="0" b="12700"/>
              <wp:wrapNone/>
              <wp:docPr id="3" name="MSIPCM6a6e438da8fc1110bcc4dd3a"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1895A7" w14:textId="4B1A4875" w:rsidR="00BD0E27" w:rsidRPr="00BD0E27" w:rsidRDefault="00BD0E27" w:rsidP="00BD0E27">
                          <w:pPr>
                            <w:jc w:val="center"/>
                            <w:rPr>
                              <w:rFonts w:ascii="Calibri" w:hAnsi="Calibri" w:cs="Calibri"/>
                              <w:color w:val="008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11C82A" id="_x0000_t202" coordsize="21600,21600" o:spt="202" path="m,l,21600r21600,l21600,xe">
              <v:stroke joinstyle="miter"/>
              <v:path gradientshapeok="t" o:connecttype="rect"/>
            </v:shapetype>
            <v:shape id="MSIPCM6a6e438da8fc1110bcc4dd3a" o:spid="_x0000_s1026" type="#_x0000_t202" alt="{&quot;HashCode&quot;:-468733573,&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A1895A7" w14:textId="4B1A4875" w:rsidR="00BD0E27" w:rsidRPr="00BD0E27" w:rsidRDefault="00BD0E27" w:rsidP="00BD0E27">
                    <w:pPr>
                      <w:jc w:val="center"/>
                      <w:rPr>
                        <w:rFonts w:ascii="Calibri" w:hAnsi="Calibri" w:cs="Calibri"/>
                        <w:color w:val="008000"/>
                      </w:rPr>
                    </w:pPr>
                  </w:p>
                </w:txbxContent>
              </v:textbox>
              <w10:wrap anchorx="page" anchory="page"/>
            </v:shape>
          </w:pict>
        </mc:Fallback>
      </mc:AlternateContent>
    </w:r>
  </w:p>
  <w:p w14:paraId="5FEC87C5" w14:textId="77777777" w:rsidR="00B2620A" w:rsidRDefault="00B2620A">
    <w:pPr>
      <w:pStyle w:val="Pieddepage"/>
      <w:jc w:val="center"/>
      <w:rPr>
        <w:b/>
        <w:bCs/>
        <w:sz w:val="20"/>
      </w:rPr>
    </w:pPr>
  </w:p>
  <w:p w14:paraId="10216D7B" w14:textId="77777777" w:rsidR="00B2620A" w:rsidRDefault="00B2620A">
    <w:pPr>
      <w:pStyle w:val="Pieddepage"/>
      <w:jc w:val="center"/>
      <w:rPr>
        <w:b/>
        <w:bCs/>
        <w:sz w:val="20"/>
      </w:rPr>
    </w:pPr>
  </w:p>
  <w:p w14:paraId="6D71C426" w14:textId="77777777" w:rsidR="00B2620A" w:rsidRDefault="00B2620A">
    <w:pPr>
      <w:pStyle w:val="Pieddepage"/>
      <w:jc w:val="center"/>
      <w:rPr>
        <w:b/>
        <w:bCs/>
        <w:sz w:val="20"/>
      </w:rPr>
    </w:pPr>
  </w:p>
  <w:p w14:paraId="407ED60C" w14:textId="77777777" w:rsidR="00B2620A" w:rsidRDefault="00B2620A">
    <w:pPr>
      <w:pStyle w:val="Pieddepage"/>
      <w:jc w:val="center"/>
      <w:rPr>
        <w:b/>
        <w:bCs/>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710F" w14:textId="77777777" w:rsidR="00A516F0" w:rsidRDefault="00A51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EC91" w14:textId="77777777" w:rsidR="00C2224B" w:rsidRDefault="00C2224B" w:rsidP="000145FD">
      <w:r>
        <w:separator/>
      </w:r>
    </w:p>
  </w:footnote>
  <w:footnote w:type="continuationSeparator" w:id="0">
    <w:p w14:paraId="2F2E1565" w14:textId="77777777" w:rsidR="00C2224B" w:rsidRDefault="00C2224B" w:rsidP="000145FD">
      <w:r>
        <w:continuationSeparator/>
      </w:r>
    </w:p>
  </w:footnote>
  <w:footnote w:id="1">
    <w:p w14:paraId="2877439E" w14:textId="77777777" w:rsidR="000145FD" w:rsidRDefault="000145FD" w:rsidP="000145FD">
      <w:pPr>
        <w:pStyle w:val="Notedebasdepage"/>
      </w:pPr>
      <w:r>
        <w:rPr>
          <w:rStyle w:val="Appelnotedebasdep"/>
        </w:rPr>
        <w:footnoteRef/>
      </w:r>
      <w:r>
        <w:t xml:space="preserve"> </w:t>
      </w:r>
      <w:r w:rsidRPr="00DD17B9">
        <w:rPr>
          <w:i/>
          <w:sz w:val="16"/>
          <w:szCs w:val="16"/>
        </w:rPr>
        <w:t>Spectacle vivant, livre, musique, arts plastiques, cinéma et audiovisuel, jeux vidéo, multimédia et numérique, design, métiers d’art</w:t>
      </w:r>
      <w:r>
        <w:rPr>
          <w:i/>
          <w:sz w:val="16"/>
          <w:szCs w:val="16"/>
        </w:rPr>
        <w:t>, presse, patrimoine,</w:t>
      </w:r>
      <w:r w:rsidRPr="00DD17B9">
        <w:rPr>
          <w:i/>
          <w:sz w:val="16"/>
          <w:szCs w:val="16"/>
        </w:rPr>
        <w:t xml:space="preserve"> création de mode et tout autre secteur en lien avec le domaine culturel</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737D" w14:textId="77777777" w:rsidR="00A516F0" w:rsidRDefault="00A516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26B2" w14:textId="3F9E184A" w:rsidR="00B2620A" w:rsidRDefault="000145FD">
    <w:pPr>
      <w:ind w:left="-851"/>
    </w:pPr>
    <w:r>
      <w:rPr>
        <w:noProof/>
      </w:rPr>
      <w:drawing>
        <wp:anchor distT="0" distB="0" distL="114300" distR="114300" simplePos="0" relativeHeight="251660288" behindDoc="1" locked="0" layoutInCell="1" allowOverlap="1" wp14:anchorId="0269D7F3" wp14:editId="4FCB26D8">
          <wp:simplePos x="0" y="0"/>
          <wp:positionH relativeFrom="column">
            <wp:posOffset>-46990</wp:posOffset>
          </wp:positionH>
          <wp:positionV relativeFrom="paragraph">
            <wp:posOffset>141605</wp:posOffset>
          </wp:positionV>
          <wp:extent cx="1655445" cy="1155700"/>
          <wp:effectExtent l="0" t="0" r="1905" b="6350"/>
          <wp:wrapNone/>
          <wp:docPr id="1" name="Image 1" descr="Les mesures du ministère de la Culture en soutien au secteur culturel |  ALCA Nouvelle-Aquit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mesures du ministère de la Culture en soutien au secteur culturel |  ALCA Nouvelle-Aquita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1155700"/>
                  </a:xfrm>
                  <a:prstGeom prst="rect">
                    <a:avLst/>
                  </a:prstGeom>
                  <a:noFill/>
                </pic:spPr>
              </pic:pic>
            </a:graphicData>
          </a:graphic>
          <wp14:sizeRelH relativeFrom="page">
            <wp14:pctWidth>0</wp14:pctWidth>
          </wp14:sizeRelH>
          <wp14:sizeRelV relativeFrom="page">
            <wp14:pctHeight>0</wp14:pctHeight>
          </wp14:sizeRelV>
        </wp:anchor>
      </w:drawing>
    </w:r>
  </w:p>
  <w:p w14:paraId="356F54F5" w14:textId="77777777" w:rsidR="00B2620A" w:rsidRDefault="00B2620A" w:rsidP="00883367">
    <w:pPr>
      <w:tabs>
        <w:tab w:val="left" w:pos="708"/>
        <w:tab w:val="left" w:pos="1416"/>
        <w:tab w:val="left" w:pos="2124"/>
        <w:tab w:val="left" w:pos="2832"/>
        <w:tab w:val="left" w:pos="3540"/>
        <w:tab w:val="left" w:pos="4248"/>
        <w:tab w:val="left" w:pos="4956"/>
        <w:tab w:val="left" w:pos="5664"/>
        <w:tab w:val="left" w:pos="6372"/>
        <w:tab w:val="left" w:pos="7069"/>
      </w:tabs>
      <w:ind w:left="-851"/>
    </w:pPr>
    <w:r w:rsidRPr="00CD76BC">
      <w:rPr>
        <w:noProof/>
      </w:rPr>
      <w:drawing>
        <wp:anchor distT="0" distB="0" distL="114300" distR="114300" simplePos="0" relativeHeight="251659264" behindDoc="1" locked="0" layoutInCell="1" allowOverlap="1" wp14:anchorId="0E34437A" wp14:editId="060D623C">
          <wp:simplePos x="0" y="0"/>
          <wp:positionH relativeFrom="column">
            <wp:posOffset>3788410</wp:posOffset>
          </wp:positionH>
          <wp:positionV relativeFrom="paragraph">
            <wp:posOffset>106045</wp:posOffset>
          </wp:positionV>
          <wp:extent cx="2410460" cy="781685"/>
          <wp:effectExtent l="0" t="0" r="8890" b="0"/>
          <wp:wrapNone/>
          <wp:docPr id="2" name="Image 2" descr="I:\Communication - Presse - Evènements\Activité\Logos\WORD\IFCIC_BANDEAU_G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mmunication - Presse - Evènements\Activité\Logos\WORD\IFCIC_BANDEAU_G_N.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0460" cy="7816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t xml:space="preserve">   </w:t>
    </w:r>
    <w:r>
      <w:tab/>
    </w:r>
    <w:r>
      <w:tab/>
    </w:r>
    <w:r>
      <w:tab/>
    </w:r>
    <w:r>
      <w:tab/>
    </w:r>
    <w:r>
      <w:tab/>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71D" w14:textId="77777777" w:rsidR="00A516F0" w:rsidRDefault="00A516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FD"/>
    <w:rsid w:val="000145FD"/>
    <w:rsid w:val="00106F7A"/>
    <w:rsid w:val="001570E7"/>
    <w:rsid w:val="0016775B"/>
    <w:rsid w:val="002C3506"/>
    <w:rsid w:val="002E46D7"/>
    <w:rsid w:val="00374F09"/>
    <w:rsid w:val="00425F6A"/>
    <w:rsid w:val="004E2BF2"/>
    <w:rsid w:val="00676B35"/>
    <w:rsid w:val="006A6AEF"/>
    <w:rsid w:val="006F51F7"/>
    <w:rsid w:val="00813AF1"/>
    <w:rsid w:val="008F468B"/>
    <w:rsid w:val="00996A3E"/>
    <w:rsid w:val="009D33BA"/>
    <w:rsid w:val="009F7B4E"/>
    <w:rsid w:val="00A516F0"/>
    <w:rsid w:val="00B062B7"/>
    <w:rsid w:val="00B10F97"/>
    <w:rsid w:val="00B173EA"/>
    <w:rsid w:val="00B2620A"/>
    <w:rsid w:val="00B742E8"/>
    <w:rsid w:val="00BD0E27"/>
    <w:rsid w:val="00C2224B"/>
    <w:rsid w:val="00C353C1"/>
    <w:rsid w:val="00C51EA0"/>
    <w:rsid w:val="00CD1056"/>
    <w:rsid w:val="00DC53B6"/>
    <w:rsid w:val="00E21095"/>
    <w:rsid w:val="00E456DC"/>
    <w:rsid w:val="00EC1B3C"/>
    <w:rsid w:val="00F35827"/>
    <w:rsid w:val="00F4212B"/>
    <w:rsid w:val="00F82001"/>
    <w:rsid w:val="00F94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F2748"/>
  <w15:chartTrackingRefBased/>
  <w15:docId w15:val="{4CAE1919-EB75-4F05-850C-77CFA347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FD"/>
    <w:pPr>
      <w:spacing w:after="0" w:line="240" w:lineRule="auto"/>
      <w:jc w:val="both"/>
    </w:pPr>
    <w:rPr>
      <w:rFonts w:ascii="Times New Roman" w:eastAsia="Times New Roman" w:hAnsi="Times New Roman" w:cs="Times New Roman"/>
      <w:kern w:val="0"/>
      <w:sz w:val="24"/>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0145FD"/>
    <w:rPr>
      <w:rFonts w:ascii="Book Antiqua" w:hAnsi="Book Antiqua"/>
      <w:sz w:val="22"/>
    </w:rPr>
  </w:style>
  <w:style w:type="character" w:customStyle="1" w:styleId="Corpsdetexte3Car">
    <w:name w:val="Corps de texte 3 Car"/>
    <w:basedOn w:val="Policepardfaut"/>
    <w:link w:val="Corpsdetexte3"/>
    <w:rsid w:val="000145FD"/>
    <w:rPr>
      <w:rFonts w:ascii="Book Antiqua" w:eastAsia="Times New Roman" w:hAnsi="Book Antiqua" w:cs="Times New Roman"/>
      <w:kern w:val="0"/>
      <w:szCs w:val="20"/>
      <w:lang w:eastAsia="fr-FR"/>
      <w14:ligatures w14:val="none"/>
    </w:rPr>
  </w:style>
  <w:style w:type="paragraph" w:styleId="Pieddepage">
    <w:name w:val="footer"/>
    <w:basedOn w:val="Normal"/>
    <w:link w:val="PieddepageCar"/>
    <w:rsid w:val="000145FD"/>
    <w:pPr>
      <w:tabs>
        <w:tab w:val="center" w:pos="4536"/>
        <w:tab w:val="right" w:pos="9072"/>
      </w:tabs>
    </w:pPr>
  </w:style>
  <w:style w:type="character" w:customStyle="1" w:styleId="PieddepageCar">
    <w:name w:val="Pied de page Car"/>
    <w:basedOn w:val="Policepardfaut"/>
    <w:link w:val="Pieddepage"/>
    <w:rsid w:val="000145FD"/>
    <w:rPr>
      <w:rFonts w:ascii="Times New Roman" w:eastAsia="Times New Roman" w:hAnsi="Times New Roman" w:cs="Times New Roman"/>
      <w:kern w:val="0"/>
      <w:sz w:val="24"/>
      <w:szCs w:val="20"/>
      <w:lang w:eastAsia="fr-FR"/>
      <w14:ligatures w14:val="none"/>
    </w:rPr>
  </w:style>
  <w:style w:type="character" w:styleId="Lienhypertexte">
    <w:name w:val="Hyperlink"/>
    <w:basedOn w:val="Policepardfaut"/>
    <w:uiPriority w:val="99"/>
    <w:rsid w:val="000145FD"/>
    <w:rPr>
      <w:color w:val="0000FF"/>
      <w:u w:val="single"/>
    </w:rPr>
  </w:style>
  <w:style w:type="paragraph" w:styleId="Notedebasdepage">
    <w:name w:val="footnote text"/>
    <w:basedOn w:val="Normal"/>
    <w:link w:val="NotedebasdepageCar"/>
    <w:uiPriority w:val="99"/>
    <w:unhideWhenUsed/>
    <w:rsid w:val="000145FD"/>
    <w:pPr>
      <w:jc w:val="left"/>
    </w:pPr>
    <w:rPr>
      <w:rFonts w:asciiTheme="minorHAnsi" w:eastAsiaTheme="minorHAnsi" w:hAnsiTheme="minorHAnsi" w:cstheme="minorBidi"/>
      <w:sz w:val="20"/>
      <w:lang w:eastAsia="en-US"/>
    </w:rPr>
  </w:style>
  <w:style w:type="character" w:customStyle="1" w:styleId="NotedebasdepageCar">
    <w:name w:val="Note de bas de page Car"/>
    <w:basedOn w:val="Policepardfaut"/>
    <w:link w:val="Notedebasdepage"/>
    <w:uiPriority w:val="99"/>
    <w:rsid w:val="000145FD"/>
    <w:rPr>
      <w:kern w:val="0"/>
      <w:sz w:val="20"/>
      <w:szCs w:val="20"/>
      <w14:ligatures w14:val="none"/>
    </w:rPr>
  </w:style>
  <w:style w:type="character" w:styleId="Appelnotedebasdep">
    <w:name w:val="footnote reference"/>
    <w:basedOn w:val="Policepardfaut"/>
    <w:uiPriority w:val="99"/>
    <w:unhideWhenUsed/>
    <w:rsid w:val="000145FD"/>
    <w:rPr>
      <w:vertAlign w:val="superscript"/>
    </w:rPr>
  </w:style>
  <w:style w:type="table" w:styleId="Grilledutableau">
    <w:name w:val="Table Grid"/>
    <w:basedOn w:val="TableauNormal"/>
    <w:rsid w:val="000145FD"/>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suivivisit">
    <w:name w:val="FollowedHyperlink"/>
    <w:basedOn w:val="Policepardfaut"/>
    <w:uiPriority w:val="99"/>
    <w:semiHidden/>
    <w:unhideWhenUsed/>
    <w:rsid w:val="000145FD"/>
    <w:rPr>
      <w:color w:val="954F72" w:themeColor="followedHyperlink"/>
      <w:u w:val="single"/>
    </w:rPr>
  </w:style>
  <w:style w:type="paragraph" w:styleId="En-tte">
    <w:name w:val="header"/>
    <w:basedOn w:val="Normal"/>
    <w:link w:val="En-tteCar"/>
    <w:uiPriority w:val="99"/>
    <w:unhideWhenUsed/>
    <w:rsid w:val="00B2620A"/>
    <w:pPr>
      <w:tabs>
        <w:tab w:val="center" w:pos="4536"/>
        <w:tab w:val="right" w:pos="9072"/>
      </w:tabs>
    </w:pPr>
  </w:style>
  <w:style w:type="character" w:customStyle="1" w:styleId="En-tteCar">
    <w:name w:val="En-tête Car"/>
    <w:basedOn w:val="Policepardfaut"/>
    <w:link w:val="En-tte"/>
    <w:uiPriority w:val="99"/>
    <w:rsid w:val="00B2620A"/>
    <w:rPr>
      <w:rFonts w:ascii="Times New Roman" w:eastAsia="Times New Roman" w:hAnsi="Times New Roman" w:cs="Times New Roman"/>
      <w:kern w:val="0"/>
      <w:sz w:val="24"/>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x-entreprendre-culture@ifcic.f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ulture.gouv.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fcic.fr/lifcic/prix-ifcic-entreprendre-dans-la-cultur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hilippe.tilly@culture.gouv.f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411</Words>
  <Characters>2264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la Culture</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GRESSET Etienne</dc:creator>
  <cp:keywords/>
  <dc:description/>
  <cp:lastModifiedBy>Nicolas Trichet</cp:lastModifiedBy>
  <cp:revision>9</cp:revision>
  <cp:lastPrinted>2024-02-08T14:06:00Z</cp:lastPrinted>
  <dcterms:created xsi:type="dcterms:W3CDTF">2024-02-09T17:49:00Z</dcterms:created>
  <dcterms:modified xsi:type="dcterms:W3CDTF">2025-02-13T16:58:00Z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2024-02-09T14:33:28Z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4fb265b7-8b96-4c96-a67e-c68dc255f8ec</vt:lpwstr>
  </property>
  <property fmtid="{D5CDD505-2E9C-101B-9397-08002B2CF9AE}" pid="8" name="MSIP_Label_37f782e2-1048-4ae6-8561-ea50d7047004_ContentBits">
    <vt:lpwstr>2</vt:lpwstr>
  </property>
</Properties>
</file>