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1" w:type="dxa"/>
        <w:tblInd w:w="-14" w:type="dxa"/>
        <w:tblLayout w:type="fixed"/>
        <w:tblCellMar>
          <w:left w:w="92" w:type="dxa"/>
        </w:tblCellMar>
        <w:tblLook w:val="04A0" w:firstRow="1" w:lastRow="0" w:firstColumn="1" w:lastColumn="0" w:noHBand="0" w:noVBand="1"/>
      </w:tblPr>
      <w:tblGrid>
        <w:gridCol w:w="1465"/>
        <w:gridCol w:w="1220"/>
        <w:gridCol w:w="7396"/>
      </w:tblGrid>
      <w:tr w:rsidR="00113629" w14:paraId="5D06DA07" w14:textId="77777777">
        <w:trPr>
          <w:trHeight w:val="512"/>
        </w:trPr>
        <w:tc>
          <w:tcPr>
            <w:tcW w:w="1465" w:type="dxa"/>
            <w:vMerge w:val="restart"/>
            <w:tcBorders>
              <w:top w:val="single" w:sz="12" w:space="0" w:color="00000A"/>
              <w:left w:val="single" w:sz="12" w:space="0" w:color="00000A"/>
              <w:right w:val="single" w:sz="2" w:space="0" w:color="00000A"/>
            </w:tcBorders>
            <w:vAlign w:val="center"/>
          </w:tcPr>
          <w:p w14:paraId="78107876" w14:textId="77777777" w:rsidR="00113629" w:rsidRDefault="00000000">
            <w:pPr>
              <w:widowControl w:val="0"/>
              <w:jc w:val="center"/>
            </w:pPr>
            <w:r>
              <w:rPr>
                <w:noProof/>
              </w:rPr>
              <w:drawing>
                <wp:inline distT="0" distB="0" distL="0" distR="0" wp14:anchorId="04392DF2" wp14:editId="20A45291">
                  <wp:extent cx="802640" cy="3162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802640" cy="316230"/>
                          </a:xfrm>
                          <a:prstGeom prst="rect">
                            <a:avLst/>
                          </a:prstGeom>
                        </pic:spPr>
                      </pic:pic>
                    </a:graphicData>
                  </a:graphic>
                </wp:inline>
              </w:drawing>
            </w:r>
          </w:p>
        </w:tc>
        <w:tc>
          <w:tcPr>
            <w:tcW w:w="1220" w:type="dxa"/>
            <w:vMerge w:val="restart"/>
            <w:tcBorders>
              <w:top w:val="single" w:sz="12" w:space="0" w:color="00000A"/>
              <w:left w:val="single" w:sz="2" w:space="0" w:color="00000A"/>
              <w:right w:val="single" w:sz="2" w:space="0" w:color="00000A"/>
            </w:tcBorders>
            <w:tcMar>
              <w:left w:w="113" w:type="dxa"/>
            </w:tcMar>
            <w:vAlign w:val="center"/>
          </w:tcPr>
          <w:p w14:paraId="2AEA3AA2" w14:textId="77777777" w:rsidR="00113629" w:rsidRDefault="00000000">
            <w:pPr>
              <w:widowControl w:val="0"/>
              <w:jc w:val="center"/>
              <w:rPr>
                <w:rFonts w:ascii="Verdana" w:hAnsi="Verdana" w:cs="Arial"/>
                <w:b/>
                <w:bCs/>
                <w:color w:val="333399"/>
                <w:sz w:val="20"/>
              </w:rPr>
            </w:pPr>
            <w:r>
              <w:rPr>
                <w:rFonts w:ascii="Verdana" w:hAnsi="Verdana" w:cs="Arial"/>
                <w:b/>
                <w:bCs/>
                <w:color w:val="333399"/>
                <w:sz w:val="20"/>
              </w:rPr>
              <w:t>FICHE DE POSTE</w:t>
            </w:r>
          </w:p>
        </w:tc>
        <w:tc>
          <w:tcPr>
            <w:tcW w:w="7396" w:type="dxa"/>
            <w:tcBorders>
              <w:top w:val="single" w:sz="12" w:space="0" w:color="00000A"/>
              <w:left w:val="single" w:sz="2" w:space="0" w:color="00000A"/>
              <w:bottom w:val="single" w:sz="2" w:space="0" w:color="00000A"/>
              <w:right w:val="single" w:sz="12" w:space="0" w:color="00000A"/>
            </w:tcBorders>
            <w:tcMar>
              <w:left w:w="113" w:type="dxa"/>
            </w:tcMar>
            <w:vAlign w:val="center"/>
          </w:tcPr>
          <w:p w14:paraId="76D824C0" w14:textId="77777777" w:rsidR="00113629" w:rsidRDefault="00000000">
            <w:pPr>
              <w:widowControl w:val="0"/>
              <w:numPr>
                <w:ilvl w:val="0"/>
                <w:numId w:val="1"/>
              </w:numPr>
              <w:tabs>
                <w:tab w:val="clear" w:pos="720"/>
                <w:tab w:val="left" w:pos="252"/>
              </w:tabs>
              <w:ind w:left="252" w:hanging="180"/>
            </w:pPr>
            <w:r>
              <w:rPr>
                <w:rFonts w:ascii="Verdana" w:hAnsi="Verdana" w:cs="Arial"/>
                <w:b/>
                <w:bCs/>
                <w:sz w:val="16"/>
                <w:szCs w:val="16"/>
              </w:rPr>
              <w:t xml:space="preserve">Intitulé de la fonction : Responsable adjoint du pôle Jeunesse du réseau des médiathèques </w:t>
            </w:r>
          </w:p>
        </w:tc>
      </w:tr>
      <w:tr w:rsidR="00113629" w14:paraId="418E0295" w14:textId="77777777">
        <w:trPr>
          <w:trHeight w:val="620"/>
        </w:trPr>
        <w:tc>
          <w:tcPr>
            <w:tcW w:w="1465" w:type="dxa"/>
            <w:vMerge/>
            <w:vAlign w:val="center"/>
          </w:tcPr>
          <w:p w14:paraId="6AE7172E" w14:textId="77777777" w:rsidR="00113629" w:rsidRDefault="00113629">
            <w:pPr>
              <w:widowControl w:val="0"/>
            </w:pPr>
          </w:p>
        </w:tc>
        <w:tc>
          <w:tcPr>
            <w:tcW w:w="1220" w:type="dxa"/>
            <w:vMerge/>
            <w:tcMar>
              <w:left w:w="113" w:type="dxa"/>
            </w:tcMar>
            <w:vAlign w:val="center"/>
          </w:tcPr>
          <w:p w14:paraId="3E713B58" w14:textId="77777777" w:rsidR="00113629" w:rsidRDefault="00113629">
            <w:pPr>
              <w:widowControl w:val="0"/>
            </w:pPr>
          </w:p>
        </w:tc>
        <w:tc>
          <w:tcPr>
            <w:tcW w:w="7396" w:type="dxa"/>
            <w:tcBorders>
              <w:top w:val="single" w:sz="2" w:space="0" w:color="00000A"/>
              <w:left w:val="single" w:sz="2" w:space="0" w:color="00000A"/>
              <w:bottom w:val="single" w:sz="2" w:space="0" w:color="00000A"/>
              <w:right w:val="single" w:sz="12" w:space="0" w:color="00000A"/>
            </w:tcBorders>
            <w:tcMar>
              <w:left w:w="113" w:type="dxa"/>
            </w:tcMar>
            <w:vAlign w:val="center"/>
          </w:tcPr>
          <w:p w14:paraId="18FE6DB9" w14:textId="77777777" w:rsidR="00113629" w:rsidRDefault="00000000">
            <w:pPr>
              <w:widowControl w:val="0"/>
              <w:numPr>
                <w:ilvl w:val="0"/>
                <w:numId w:val="1"/>
              </w:numPr>
              <w:tabs>
                <w:tab w:val="clear" w:pos="720"/>
                <w:tab w:val="left" w:pos="252"/>
              </w:tabs>
              <w:ind w:left="252" w:hanging="180"/>
              <w:rPr>
                <w:rFonts w:ascii="Verdana" w:hAnsi="Verdana" w:cs="Arial"/>
                <w:sz w:val="16"/>
                <w:szCs w:val="16"/>
              </w:rPr>
            </w:pPr>
            <w:r>
              <w:rPr>
                <w:rFonts w:ascii="Verdana" w:hAnsi="Verdana" w:cs="Arial"/>
                <w:sz w:val="16"/>
                <w:szCs w:val="16"/>
              </w:rPr>
              <w:t>Poste occupé par :</w:t>
            </w:r>
          </w:p>
          <w:p w14:paraId="73C40202" w14:textId="77777777" w:rsidR="00113629" w:rsidRDefault="00000000">
            <w:pPr>
              <w:widowControl w:val="0"/>
              <w:numPr>
                <w:ilvl w:val="0"/>
                <w:numId w:val="1"/>
              </w:numPr>
              <w:tabs>
                <w:tab w:val="clear" w:pos="720"/>
                <w:tab w:val="left" w:pos="252"/>
              </w:tabs>
              <w:ind w:left="252" w:hanging="180"/>
            </w:pPr>
            <w:r>
              <w:rPr>
                <w:rFonts w:ascii="Verdana" w:hAnsi="Verdana" w:cs="Arial"/>
                <w:sz w:val="16"/>
                <w:szCs w:val="16"/>
              </w:rPr>
              <w:t>Catégorie / Grade : B, Assistante de conservation du patrimoine et des bibliothèques</w:t>
            </w:r>
          </w:p>
        </w:tc>
      </w:tr>
      <w:tr w:rsidR="00113629" w14:paraId="7F1695F3" w14:textId="77777777">
        <w:trPr>
          <w:trHeight w:val="344"/>
        </w:trPr>
        <w:tc>
          <w:tcPr>
            <w:tcW w:w="10081" w:type="dxa"/>
            <w:gridSpan w:val="3"/>
            <w:tcBorders>
              <w:top w:val="single" w:sz="2" w:space="0" w:color="00000A"/>
              <w:left w:val="single" w:sz="12" w:space="0" w:color="00000A"/>
              <w:bottom w:val="single" w:sz="2" w:space="0" w:color="00000A"/>
              <w:right w:val="single" w:sz="2" w:space="0" w:color="00000A"/>
            </w:tcBorders>
            <w:vAlign w:val="center"/>
          </w:tcPr>
          <w:p w14:paraId="0005F1B6" w14:textId="77777777" w:rsidR="00113629" w:rsidRDefault="00000000">
            <w:pPr>
              <w:widowControl w:val="0"/>
              <w:numPr>
                <w:ilvl w:val="0"/>
                <w:numId w:val="1"/>
              </w:numPr>
            </w:pPr>
            <w:r>
              <w:rPr>
                <w:rFonts w:ascii="Verdana" w:hAnsi="Verdana" w:cs="Arial"/>
                <w:sz w:val="16"/>
                <w:szCs w:val="16"/>
              </w:rPr>
              <w:t xml:space="preserve">Fiches métiers de référence (référentiel métiers CNFPT) : </w:t>
            </w:r>
            <w:r>
              <w:rPr>
                <w:rFonts w:ascii="Verdana" w:eastAsia="Wingdings 2" w:hAnsi="Verdana" w:cs="Arial"/>
                <w:color w:val="00000A"/>
                <w:sz w:val="16"/>
                <w:szCs w:val="16"/>
              </w:rPr>
              <w:t>« Chargé d’accueil en bibliothèque » et « Bibliothécaire »</w:t>
            </w:r>
          </w:p>
        </w:tc>
      </w:tr>
      <w:tr w:rsidR="00113629" w14:paraId="71AD4BAA" w14:textId="77777777">
        <w:trPr>
          <w:trHeight w:val="548"/>
        </w:trPr>
        <w:tc>
          <w:tcPr>
            <w:tcW w:w="10081" w:type="dxa"/>
            <w:gridSpan w:val="3"/>
            <w:tcBorders>
              <w:top w:val="single" w:sz="2" w:space="0" w:color="00000A"/>
              <w:left w:val="single" w:sz="12" w:space="0" w:color="00000A"/>
              <w:bottom w:val="single" w:sz="2" w:space="0" w:color="00000A"/>
              <w:right w:val="single" w:sz="2" w:space="0" w:color="00000A"/>
            </w:tcBorders>
            <w:vAlign w:val="center"/>
          </w:tcPr>
          <w:p w14:paraId="20838C62" w14:textId="77777777" w:rsidR="00113629" w:rsidRDefault="00000000">
            <w:pPr>
              <w:widowControl w:val="0"/>
              <w:numPr>
                <w:ilvl w:val="0"/>
                <w:numId w:val="3"/>
              </w:numPr>
              <w:tabs>
                <w:tab w:val="left" w:pos="720"/>
              </w:tabs>
            </w:pPr>
            <w:r>
              <w:rPr>
                <w:rFonts w:ascii="Verdana" w:hAnsi="Verdana" w:cs="Arial"/>
                <w:sz w:val="16"/>
                <w:szCs w:val="16"/>
              </w:rPr>
              <w:t xml:space="preserve">DGA / Direction / Service de rattachement : </w:t>
            </w:r>
            <w:r>
              <w:rPr>
                <w:rFonts w:ascii="Verdana" w:eastAsia="Wingdings 2" w:hAnsi="Verdana" w:cs="Arial"/>
                <w:color w:val="00000A"/>
                <w:sz w:val="16"/>
                <w:szCs w:val="16"/>
              </w:rPr>
              <w:t xml:space="preserve"> DGA Enfance Sports Culture /Direction de la Culture et du Patrimoine / Pôle Médiathèques</w:t>
            </w:r>
          </w:p>
        </w:tc>
      </w:tr>
    </w:tbl>
    <w:p w14:paraId="203C9E37" w14:textId="77777777" w:rsidR="00113629" w:rsidRDefault="00113629">
      <w:pPr>
        <w:pStyle w:val="Standard"/>
        <w:tabs>
          <w:tab w:val="left" w:pos="2140"/>
        </w:tabs>
        <w:rPr>
          <w:rFonts w:ascii="Verdana" w:eastAsia="Verdana" w:hAnsi="Verdana" w:cs="Verdana"/>
          <w:b/>
          <w:bCs/>
          <w:color w:val="000000"/>
          <w:sz w:val="16"/>
          <w:szCs w:val="16"/>
        </w:rPr>
      </w:pPr>
    </w:p>
    <w:p w14:paraId="508E555C" w14:textId="77777777" w:rsidR="00113629" w:rsidRDefault="00113629">
      <w:pPr>
        <w:tabs>
          <w:tab w:val="left" w:pos="2140"/>
        </w:tabs>
        <w:rPr>
          <w:rFonts w:eastAsia="Arial" w:cs="Arial"/>
          <w:color w:val="000000"/>
          <w:szCs w:val="24"/>
        </w:rPr>
      </w:pPr>
    </w:p>
    <w:p w14:paraId="7F6D78CB" w14:textId="77777777" w:rsidR="00113629" w:rsidRDefault="00000000">
      <w:pPr>
        <w:pStyle w:val="Standard"/>
        <w:tabs>
          <w:tab w:val="left" w:pos="2140"/>
        </w:tabs>
      </w:pPr>
      <w:r>
        <w:rPr>
          <w:rFonts w:ascii="Verdana" w:eastAsia="Verdana" w:hAnsi="Verdana" w:cs="Verdana"/>
          <w:b/>
          <w:bCs/>
          <w:color w:val="000000"/>
          <w:sz w:val="16"/>
          <w:szCs w:val="16"/>
        </w:rPr>
        <w:t>Le réseau des médiathèques-ludothèques se compose d'une annexe G. Brassens et de la centrale</w:t>
      </w:r>
      <w:r>
        <w:rPr>
          <w:rFonts w:ascii="Verdana" w:eastAsia="Verdana" w:hAnsi="Verdana" w:cs="Verdana"/>
          <w:color w:val="000000"/>
          <w:sz w:val="16"/>
          <w:szCs w:val="16"/>
        </w:rPr>
        <w:t xml:space="preserve"> </w:t>
      </w:r>
      <w:r>
        <w:rPr>
          <w:rFonts w:ascii="Verdana" w:eastAsia="Verdana" w:hAnsi="Verdana" w:cs="Verdana"/>
          <w:b/>
          <w:bCs/>
          <w:color w:val="000000"/>
          <w:sz w:val="16"/>
          <w:szCs w:val="16"/>
        </w:rPr>
        <w:t xml:space="preserve">La Passerelle. </w:t>
      </w:r>
    </w:p>
    <w:p w14:paraId="25C003CD" w14:textId="77777777" w:rsidR="00113629" w:rsidRDefault="00000000">
      <w:pPr>
        <w:pStyle w:val="Textbody"/>
        <w:tabs>
          <w:tab w:val="left" w:pos="2140"/>
        </w:tabs>
        <w:spacing w:after="283"/>
      </w:pPr>
      <w:r>
        <w:rPr>
          <w:rFonts w:ascii="Verdana" w:eastAsia="Verdana" w:hAnsi="Verdana" w:cs="Verdana"/>
          <w:b/>
          <w:bCs/>
          <w:i w:val="0"/>
          <w:iCs w:val="0"/>
          <w:color w:val="000000"/>
          <w:sz w:val="16"/>
          <w:szCs w:val="16"/>
        </w:rPr>
        <w:t xml:space="preserve">Située dans les quartiers Sud de la ville, l’annexe de quartier G. Brassens est au cœur d’un nouveau projet d’établissement en cours de réflexion, centré sur la jeunesse, les adolescents et les questions de parentalité. Ce poste de responsable adjoint, basé dans cette annexe, jouera un rôle particulier dans la conception et la mise en œuvre de ce projet. </w:t>
      </w:r>
    </w:p>
    <w:p w14:paraId="525E9348" w14:textId="77777777" w:rsidR="00113629" w:rsidRDefault="00113629">
      <w:pPr>
        <w:tabs>
          <w:tab w:val="left" w:pos="2140"/>
        </w:tabs>
        <w:rPr>
          <w:rFonts w:ascii="Verdana" w:hAnsi="Verdana"/>
          <w:sz w:val="16"/>
          <w:szCs w:val="16"/>
        </w:rPr>
      </w:pPr>
    </w:p>
    <w:tbl>
      <w:tblPr>
        <w:tblW w:w="10112" w:type="dxa"/>
        <w:tblInd w:w="-5" w:type="dxa"/>
        <w:tblLayout w:type="fixed"/>
        <w:tblCellMar>
          <w:left w:w="103" w:type="dxa"/>
        </w:tblCellMar>
        <w:tblLook w:val="04A0" w:firstRow="1" w:lastRow="0" w:firstColumn="1" w:lastColumn="0" w:noHBand="0" w:noVBand="1"/>
      </w:tblPr>
      <w:tblGrid>
        <w:gridCol w:w="5579"/>
        <w:gridCol w:w="4533"/>
      </w:tblGrid>
      <w:tr w:rsidR="00113629" w14:paraId="22F9F0D5" w14:textId="77777777">
        <w:tc>
          <w:tcPr>
            <w:tcW w:w="10111" w:type="dxa"/>
            <w:gridSpan w:val="2"/>
            <w:tcBorders>
              <w:top w:val="single" w:sz="4" w:space="0" w:color="00000A"/>
              <w:left w:val="single" w:sz="4" w:space="0" w:color="00000A"/>
              <w:bottom w:val="single" w:sz="4" w:space="0" w:color="00000A"/>
              <w:right w:val="single" w:sz="4" w:space="0" w:color="00000A"/>
            </w:tcBorders>
            <w:shd w:val="clear" w:color="auto" w:fill="C0C0C0"/>
          </w:tcPr>
          <w:p w14:paraId="114519C2"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I. Fiche métier</w:t>
            </w:r>
          </w:p>
        </w:tc>
      </w:tr>
      <w:tr w:rsidR="00113629" w14:paraId="2B046287" w14:textId="77777777">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6998EE8C"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1) Missions principales</w:t>
            </w:r>
          </w:p>
        </w:tc>
      </w:tr>
      <w:tr w:rsidR="00113629" w14:paraId="7EE76CB5" w14:textId="77777777">
        <w:tc>
          <w:tcPr>
            <w:tcW w:w="10111" w:type="dxa"/>
            <w:gridSpan w:val="2"/>
            <w:tcBorders>
              <w:top w:val="single" w:sz="4" w:space="0" w:color="00000A"/>
              <w:left w:val="single" w:sz="4" w:space="0" w:color="00000A"/>
              <w:bottom w:val="single" w:sz="4" w:space="0" w:color="00000A"/>
              <w:right w:val="single" w:sz="4" w:space="0" w:color="00000A"/>
            </w:tcBorders>
          </w:tcPr>
          <w:p w14:paraId="62449D92" w14:textId="77777777" w:rsidR="00113629" w:rsidRDefault="00000000">
            <w:pPr>
              <w:widowControl w:val="0"/>
              <w:spacing w:before="60" w:after="60"/>
              <w:ind w:left="720"/>
              <w:rPr>
                <w:rFonts w:cs="Arial"/>
                <w:color w:val="00000A"/>
                <w:sz w:val="16"/>
                <w:szCs w:val="16"/>
              </w:rPr>
            </w:pPr>
            <w:r>
              <w:rPr>
                <w:rFonts w:cs="Arial"/>
                <w:color w:val="00000A"/>
                <w:sz w:val="16"/>
                <w:szCs w:val="16"/>
              </w:rPr>
              <w:t>Participer à l’encadrement fonctionnel des agents du pôle jeunesse</w:t>
            </w:r>
          </w:p>
          <w:p w14:paraId="7D5DE3A5" w14:textId="77777777" w:rsidR="00113629" w:rsidRDefault="00000000">
            <w:pPr>
              <w:widowControl w:val="0"/>
              <w:spacing w:before="60" w:after="60"/>
              <w:ind w:left="720"/>
            </w:pPr>
            <w:r>
              <w:rPr>
                <w:rFonts w:cs="Arial"/>
                <w:color w:val="00000A"/>
                <w:sz w:val="16"/>
                <w:szCs w:val="16"/>
              </w:rPr>
              <w:t>Participer à la politique</w:t>
            </w:r>
            <w:r>
              <w:rPr>
                <w:rFonts w:cs="Arial"/>
                <w:color w:val="000000"/>
                <w:sz w:val="16"/>
                <w:szCs w:val="16"/>
              </w:rPr>
              <w:t xml:space="preserve"> documentaire du pôle jeunesse</w:t>
            </w:r>
          </w:p>
          <w:p w14:paraId="15F32994" w14:textId="77777777" w:rsidR="00113629" w:rsidRDefault="00000000">
            <w:pPr>
              <w:widowControl w:val="0"/>
              <w:spacing w:before="60" w:after="60"/>
              <w:ind w:left="720"/>
            </w:pPr>
            <w:r>
              <w:rPr>
                <w:rFonts w:cs="Arial"/>
                <w:color w:val="00000A"/>
                <w:sz w:val="16"/>
                <w:szCs w:val="16"/>
              </w:rPr>
              <w:t xml:space="preserve">Participer à </w:t>
            </w:r>
            <w:r>
              <w:rPr>
                <w:rFonts w:cs="Arial"/>
                <w:color w:val="000000"/>
                <w:sz w:val="16"/>
                <w:szCs w:val="16"/>
              </w:rPr>
              <w:t>la programmation et à l’action culturelle en direction de la jeunesse</w:t>
            </w:r>
          </w:p>
          <w:p w14:paraId="2C8ED754" w14:textId="77777777" w:rsidR="00113629" w:rsidRDefault="00000000">
            <w:pPr>
              <w:widowControl w:val="0"/>
              <w:spacing w:before="60" w:after="60"/>
              <w:ind w:left="720"/>
              <w:rPr>
                <w:rFonts w:cs="Arial"/>
                <w:color w:val="000000"/>
                <w:sz w:val="16"/>
                <w:szCs w:val="16"/>
              </w:rPr>
            </w:pPr>
            <w:r>
              <w:rPr>
                <w:rFonts w:cs="Arial"/>
                <w:color w:val="000000"/>
                <w:sz w:val="16"/>
                <w:szCs w:val="16"/>
              </w:rPr>
              <w:t>Accueillir le public</w:t>
            </w:r>
          </w:p>
        </w:tc>
      </w:tr>
      <w:tr w:rsidR="00113629" w14:paraId="53CAAE3A" w14:textId="77777777">
        <w:tc>
          <w:tcPr>
            <w:tcW w:w="5578" w:type="dxa"/>
            <w:tcBorders>
              <w:top w:val="single" w:sz="4" w:space="0" w:color="00000A"/>
              <w:left w:val="single" w:sz="4" w:space="0" w:color="00000A"/>
              <w:bottom w:val="single" w:sz="4" w:space="0" w:color="00000A"/>
              <w:right w:val="single" w:sz="4" w:space="0" w:color="00000A"/>
            </w:tcBorders>
            <w:shd w:val="clear" w:color="auto" w:fill="E0E0E0"/>
          </w:tcPr>
          <w:p w14:paraId="0F4248A1"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2) Activités</w:t>
            </w:r>
          </w:p>
          <w:p w14:paraId="7CE8F91D" w14:textId="77777777" w:rsidR="00113629" w:rsidRDefault="00000000">
            <w:pPr>
              <w:widowControl w:val="0"/>
              <w:spacing w:before="60" w:after="60"/>
              <w:ind w:left="110"/>
              <w:jc w:val="both"/>
              <w:rPr>
                <w:rFonts w:ascii="Verdana" w:hAnsi="Verdana"/>
                <w:bCs/>
                <w:sz w:val="16"/>
                <w:szCs w:val="16"/>
              </w:rPr>
            </w:pPr>
            <w:r>
              <w:rPr>
                <w:rFonts w:ascii="Verdana" w:hAnsi="Verdana"/>
                <w:bCs/>
                <w:sz w:val="16"/>
                <w:szCs w:val="16"/>
              </w:rPr>
              <w:t>- Savoir-faire, savoirs investis</w:t>
            </w:r>
          </w:p>
          <w:p w14:paraId="10A9C952" w14:textId="77777777" w:rsidR="00113629" w:rsidRDefault="00113629">
            <w:pPr>
              <w:widowControl w:val="0"/>
              <w:tabs>
                <w:tab w:val="left" w:pos="2140"/>
              </w:tabs>
              <w:spacing w:before="60" w:after="60"/>
              <w:rPr>
                <w:rFonts w:ascii="Verdana" w:hAnsi="Verdana"/>
                <w:b/>
                <w:bCs/>
                <w:sz w:val="16"/>
                <w:szCs w:val="16"/>
              </w:rPr>
            </w:pPr>
          </w:p>
        </w:tc>
        <w:tc>
          <w:tcPr>
            <w:tcW w:w="4533" w:type="dxa"/>
            <w:tcBorders>
              <w:top w:val="single" w:sz="4" w:space="0" w:color="00000A"/>
              <w:left w:val="single" w:sz="4" w:space="0" w:color="00000A"/>
              <w:bottom w:val="single" w:sz="4" w:space="0" w:color="00000A"/>
              <w:right w:val="single" w:sz="4" w:space="0" w:color="00000A"/>
            </w:tcBorders>
            <w:shd w:val="clear" w:color="auto" w:fill="E0E0E0"/>
          </w:tcPr>
          <w:p w14:paraId="5C9D04F6"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3) Technicité du poste et Compétences exigées</w:t>
            </w:r>
          </w:p>
          <w:p w14:paraId="0ED437B9" w14:textId="77777777" w:rsidR="00113629" w:rsidRDefault="00000000">
            <w:pPr>
              <w:widowControl w:val="0"/>
              <w:spacing w:before="60" w:after="60"/>
              <w:ind w:left="110"/>
              <w:jc w:val="both"/>
            </w:pPr>
            <w:r>
              <w:rPr>
                <w:rFonts w:ascii="Verdana" w:hAnsi="Verdana"/>
                <w:b/>
                <w:bCs/>
                <w:sz w:val="16"/>
                <w:szCs w:val="16"/>
              </w:rPr>
              <w:t xml:space="preserve">- </w:t>
            </w:r>
            <w:r>
              <w:rPr>
                <w:rFonts w:ascii="Verdana" w:hAnsi="Verdana"/>
                <w:sz w:val="16"/>
                <w:szCs w:val="16"/>
              </w:rPr>
              <w:t>Savoirs, connaissances théoriques</w:t>
            </w:r>
          </w:p>
          <w:p w14:paraId="7E6A6C53" w14:textId="77777777" w:rsidR="00113629" w:rsidRDefault="00000000">
            <w:pPr>
              <w:widowControl w:val="0"/>
              <w:spacing w:before="60" w:after="60"/>
              <w:ind w:left="110"/>
              <w:jc w:val="both"/>
            </w:pPr>
            <w:r>
              <w:rPr>
                <w:rFonts w:ascii="Verdana" w:hAnsi="Verdana"/>
                <w:b/>
                <w:bCs/>
                <w:sz w:val="16"/>
                <w:szCs w:val="16"/>
              </w:rPr>
              <w:t>-</w:t>
            </w:r>
            <w:r>
              <w:rPr>
                <w:rFonts w:ascii="Verdana" w:hAnsi="Verdana"/>
                <w:sz w:val="16"/>
                <w:szCs w:val="16"/>
              </w:rPr>
              <w:t xml:space="preserve"> Savoirs faire comportementaux</w:t>
            </w:r>
          </w:p>
        </w:tc>
      </w:tr>
      <w:tr w:rsidR="00113629" w14:paraId="5D498D7B" w14:textId="77777777">
        <w:tc>
          <w:tcPr>
            <w:tcW w:w="5578" w:type="dxa"/>
            <w:tcBorders>
              <w:top w:val="single" w:sz="4" w:space="0" w:color="00000A"/>
              <w:left w:val="single" w:sz="4" w:space="0" w:color="00000A"/>
              <w:bottom w:val="single" w:sz="4" w:space="0" w:color="00000A"/>
              <w:right w:val="single" w:sz="4" w:space="0" w:color="00000A"/>
            </w:tcBorders>
          </w:tcPr>
          <w:p w14:paraId="218ACD80" w14:textId="77777777" w:rsidR="00113629" w:rsidRDefault="00000000">
            <w:pPr>
              <w:widowControl w:val="0"/>
              <w:tabs>
                <w:tab w:val="left" w:pos="2140"/>
              </w:tabs>
              <w:spacing w:before="60" w:after="60"/>
              <w:rPr>
                <w:b/>
                <w:bCs/>
                <w:color w:val="000000"/>
                <w:sz w:val="16"/>
                <w:szCs w:val="16"/>
              </w:rPr>
            </w:pPr>
            <w:r>
              <w:rPr>
                <w:b/>
                <w:bCs/>
                <w:color w:val="000000"/>
                <w:sz w:val="16"/>
                <w:szCs w:val="16"/>
              </w:rPr>
              <w:t>Toute activité                 →                            →                              →</w:t>
            </w:r>
          </w:p>
        </w:tc>
        <w:tc>
          <w:tcPr>
            <w:tcW w:w="4533" w:type="dxa"/>
            <w:tcBorders>
              <w:top w:val="single" w:sz="4" w:space="0" w:color="00000A"/>
              <w:left w:val="single" w:sz="4" w:space="0" w:color="00000A"/>
              <w:bottom w:val="single" w:sz="4" w:space="0" w:color="00000A"/>
              <w:right w:val="single" w:sz="4" w:space="0" w:color="00000A"/>
            </w:tcBorders>
          </w:tcPr>
          <w:p w14:paraId="64FA6696" w14:textId="77777777" w:rsidR="00113629" w:rsidRDefault="00000000">
            <w:pPr>
              <w:widowControl w:val="0"/>
              <w:ind w:right="39"/>
              <w:rPr>
                <w:b/>
                <w:bCs/>
                <w:i/>
                <w:iCs/>
                <w:color w:val="000000"/>
                <w:sz w:val="16"/>
                <w:szCs w:val="16"/>
              </w:rPr>
            </w:pPr>
            <w:r>
              <w:rPr>
                <w:b/>
                <w:bCs/>
                <w:i/>
                <w:iCs/>
                <w:color w:val="000000"/>
                <w:sz w:val="16"/>
                <w:szCs w:val="16"/>
              </w:rPr>
              <w:t>Savoirs et savoirs faire comportementaux généraux :</w:t>
            </w:r>
          </w:p>
          <w:p w14:paraId="753E8672" w14:textId="77777777" w:rsidR="00113629" w:rsidRDefault="00113629">
            <w:pPr>
              <w:widowControl w:val="0"/>
              <w:ind w:right="39"/>
              <w:rPr>
                <w:color w:val="000000"/>
                <w:sz w:val="16"/>
                <w:szCs w:val="16"/>
              </w:rPr>
            </w:pPr>
          </w:p>
          <w:p w14:paraId="7AB8AA36" w14:textId="77777777" w:rsidR="00113629" w:rsidRDefault="00000000">
            <w:pPr>
              <w:widowControl w:val="0"/>
              <w:numPr>
                <w:ilvl w:val="0"/>
                <w:numId w:val="6"/>
              </w:numPr>
              <w:rPr>
                <w:color w:val="000000"/>
                <w:sz w:val="16"/>
                <w:szCs w:val="16"/>
              </w:rPr>
            </w:pPr>
            <w:r>
              <w:rPr>
                <w:color w:val="000000"/>
                <w:sz w:val="16"/>
                <w:szCs w:val="16"/>
              </w:rPr>
              <w:t>Culture générale</w:t>
            </w:r>
          </w:p>
          <w:p w14:paraId="1966E1EA" w14:textId="77777777" w:rsidR="00113629" w:rsidRDefault="00000000">
            <w:pPr>
              <w:widowControl w:val="0"/>
              <w:numPr>
                <w:ilvl w:val="0"/>
                <w:numId w:val="6"/>
              </w:numPr>
              <w:rPr>
                <w:color w:val="000000"/>
                <w:sz w:val="16"/>
                <w:szCs w:val="16"/>
              </w:rPr>
            </w:pPr>
            <w:r>
              <w:rPr>
                <w:color w:val="000000"/>
                <w:sz w:val="16"/>
                <w:szCs w:val="16"/>
              </w:rPr>
              <w:t>Capacités rédactionnelles (orthographe,syntaxe...)</w:t>
            </w:r>
          </w:p>
          <w:p w14:paraId="1AF59112" w14:textId="77777777" w:rsidR="00113629" w:rsidRDefault="00000000">
            <w:pPr>
              <w:widowControl w:val="0"/>
              <w:numPr>
                <w:ilvl w:val="0"/>
                <w:numId w:val="6"/>
              </w:numPr>
              <w:rPr>
                <w:color w:val="000000"/>
                <w:sz w:val="16"/>
                <w:szCs w:val="16"/>
              </w:rPr>
            </w:pPr>
            <w:r>
              <w:rPr>
                <w:color w:val="000000"/>
                <w:sz w:val="16"/>
                <w:szCs w:val="16"/>
              </w:rPr>
              <w:t>Curiosité intellectuelle, goût pour un domaine culturel, la lecture, l’actualité</w:t>
            </w:r>
          </w:p>
          <w:p w14:paraId="59CB28D1" w14:textId="77777777" w:rsidR="00113629" w:rsidRDefault="00000000">
            <w:pPr>
              <w:widowControl w:val="0"/>
              <w:numPr>
                <w:ilvl w:val="0"/>
                <w:numId w:val="6"/>
              </w:numPr>
              <w:rPr>
                <w:color w:val="000000"/>
                <w:sz w:val="16"/>
                <w:szCs w:val="16"/>
              </w:rPr>
            </w:pPr>
            <w:r>
              <w:rPr>
                <w:color w:val="000000"/>
                <w:sz w:val="16"/>
                <w:szCs w:val="16"/>
              </w:rPr>
              <w:t>Travail en équipe</w:t>
            </w:r>
          </w:p>
          <w:p w14:paraId="61E9CC7D" w14:textId="77777777" w:rsidR="00113629" w:rsidRDefault="00000000">
            <w:pPr>
              <w:widowControl w:val="0"/>
              <w:numPr>
                <w:ilvl w:val="0"/>
                <w:numId w:val="6"/>
              </w:numPr>
              <w:rPr>
                <w:color w:val="000000"/>
                <w:sz w:val="16"/>
                <w:szCs w:val="16"/>
              </w:rPr>
            </w:pPr>
            <w:r>
              <w:rPr>
                <w:color w:val="000000"/>
                <w:sz w:val="16"/>
                <w:szCs w:val="16"/>
              </w:rPr>
              <w:t>Navigation web et pratique d’Internet</w:t>
            </w:r>
          </w:p>
          <w:p w14:paraId="6156CD32" w14:textId="77777777" w:rsidR="00113629" w:rsidRDefault="00000000">
            <w:pPr>
              <w:widowControl w:val="0"/>
              <w:numPr>
                <w:ilvl w:val="0"/>
                <w:numId w:val="6"/>
              </w:numPr>
              <w:rPr>
                <w:color w:val="000000"/>
                <w:sz w:val="16"/>
                <w:szCs w:val="16"/>
              </w:rPr>
            </w:pPr>
            <w:r>
              <w:rPr>
                <w:color w:val="000000"/>
                <w:sz w:val="16"/>
                <w:szCs w:val="16"/>
              </w:rPr>
              <w:t>Logiciels bureautique et messagerie électronique</w:t>
            </w:r>
          </w:p>
          <w:p w14:paraId="5A0AE5AF" w14:textId="77777777" w:rsidR="00113629" w:rsidRDefault="00000000">
            <w:pPr>
              <w:widowControl w:val="0"/>
              <w:numPr>
                <w:ilvl w:val="0"/>
                <w:numId w:val="6"/>
              </w:numPr>
              <w:rPr>
                <w:color w:val="000000"/>
                <w:sz w:val="16"/>
                <w:szCs w:val="16"/>
              </w:rPr>
            </w:pPr>
            <w:r>
              <w:rPr>
                <w:color w:val="000000"/>
                <w:sz w:val="16"/>
                <w:szCs w:val="16"/>
              </w:rPr>
              <w:t>Techniques de recherche d’information</w:t>
            </w:r>
          </w:p>
          <w:p w14:paraId="6F1A4157" w14:textId="77777777" w:rsidR="00113629" w:rsidRDefault="00113629">
            <w:pPr>
              <w:widowControl w:val="0"/>
              <w:ind w:left="720"/>
            </w:pPr>
          </w:p>
        </w:tc>
      </w:tr>
      <w:tr w:rsidR="00113629" w14:paraId="67F34215" w14:textId="77777777">
        <w:trPr>
          <w:trHeight w:val="1790"/>
        </w:trPr>
        <w:tc>
          <w:tcPr>
            <w:tcW w:w="5578" w:type="dxa"/>
            <w:tcBorders>
              <w:left w:val="single" w:sz="4" w:space="0" w:color="00000A"/>
              <w:bottom w:val="single" w:sz="4" w:space="0" w:color="00000A"/>
              <w:right w:val="single" w:sz="4" w:space="0" w:color="00000A"/>
            </w:tcBorders>
          </w:tcPr>
          <w:p w14:paraId="69C590A8" w14:textId="77777777" w:rsidR="00113629" w:rsidRDefault="00000000">
            <w:pPr>
              <w:pStyle w:val="Paragraphedeliste"/>
              <w:widowControl w:val="0"/>
              <w:spacing w:before="60" w:after="60"/>
              <w:ind w:left="0"/>
            </w:pPr>
            <w:r>
              <w:rPr>
                <w:rFonts w:cs="Arial"/>
                <w:b/>
                <w:bCs/>
                <w:color w:val="00000A"/>
                <w:sz w:val="16"/>
                <w:szCs w:val="16"/>
              </w:rPr>
              <w:t>Participer à l’encadrement fonctionnel des agents du pôle :</w:t>
            </w:r>
          </w:p>
          <w:p w14:paraId="5B4B693A"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t>Participer au contrôle du travail des agents du pôle</w:t>
            </w:r>
          </w:p>
          <w:p w14:paraId="7710BAFF" w14:textId="77777777" w:rsidR="00113629" w:rsidRDefault="00000000">
            <w:pPr>
              <w:pStyle w:val="Paragraphedeliste"/>
              <w:widowControl w:val="0"/>
              <w:numPr>
                <w:ilvl w:val="0"/>
                <w:numId w:val="5"/>
              </w:numPr>
              <w:spacing w:before="60" w:after="60"/>
            </w:pPr>
            <w:r>
              <w:rPr>
                <w:rFonts w:cs="Arial"/>
                <w:bCs/>
                <w:color w:val="00000A"/>
                <w:sz w:val="16"/>
                <w:szCs w:val="16"/>
              </w:rPr>
              <w:t>Participer à la cohésion d’équipe et à sa motivation</w:t>
            </w:r>
          </w:p>
          <w:p w14:paraId="57E2BC2D" w14:textId="77777777" w:rsidR="00113629" w:rsidRDefault="00000000">
            <w:pPr>
              <w:pStyle w:val="Paragraphedeliste"/>
              <w:widowControl w:val="0"/>
              <w:numPr>
                <w:ilvl w:val="0"/>
                <w:numId w:val="5"/>
              </w:numPr>
              <w:spacing w:before="60" w:after="60"/>
            </w:pPr>
            <w:r>
              <w:rPr>
                <w:rFonts w:cs="Arial"/>
                <w:bCs/>
                <w:color w:val="00000A"/>
                <w:sz w:val="16"/>
                <w:szCs w:val="16"/>
              </w:rPr>
              <w:t>Participer à la formation des agents</w:t>
            </w:r>
          </w:p>
        </w:tc>
        <w:tc>
          <w:tcPr>
            <w:tcW w:w="4533" w:type="dxa"/>
            <w:tcBorders>
              <w:left w:val="single" w:sz="4" w:space="0" w:color="00000A"/>
              <w:bottom w:val="single" w:sz="4" w:space="0" w:color="00000A"/>
              <w:right w:val="single" w:sz="4" w:space="0" w:color="00000A"/>
            </w:tcBorders>
          </w:tcPr>
          <w:p w14:paraId="3059E7C9" w14:textId="77777777" w:rsidR="00113629" w:rsidRDefault="00113629">
            <w:pPr>
              <w:widowControl w:val="0"/>
              <w:ind w:left="720"/>
              <w:rPr>
                <w:bCs/>
                <w:sz w:val="16"/>
                <w:szCs w:val="16"/>
              </w:rPr>
            </w:pPr>
          </w:p>
          <w:p w14:paraId="041DD0E8" w14:textId="77777777" w:rsidR="00113629" w:rsidRDefault="00000000">
            <w:pPr>
              <w:widowControl w:val="0"/>
              <w:numPr>
                <w:ilvl w:val="0"/>
                <w:numId w:val="5"/>
              </w:numPr>
              <w:rPr>
                <w:bCs/>
                <w:sz w:val="16"/>
                <w:szCs w:val="16"/>
              </w:rPr>
            </w:pPr>
            <w:r>
              <w:rPr>
                <w:bCs/>
                <w:sz w:val="16"/>
                <w:szCs w:val="16"/>
              </w:rPr>
              <w:t>Rigueur, exemplarité</w:t>
            </w:r>
          </w:p>
          <w:p w14:paraId="06E40151" w14:textId="77777777" w:rsidR="00113629" w:rsidRDefault="00000000">
            <w:pPr>
              <w:widowControl w:val="0"/>
              <w:numPr>
                <w:ilvl w:val="0"/>
                <w:numId w:val="5"/>
              </w:numPr>
              <w:rPr>
                <w:bCs/>
                <w:sz w:val="16"/>
                <w:szCs w:val="16"/>
              </w:rPr>
            </w:pPr>
            <w:r>
              <w:rPr>
                <w:bCs/>
                <w:sz w:val="16"/>
                <w:szCs w:val="16"/>
              </w:rPr>
              <w:t>Capacité d’analyse</w:t>
            </w:r>
          </w:p>
          <w:p w14:paraId="74133A44" w14:textId="77777777" w:rsidR="00113629" w:rsidRDefault="00000000">
            <w:pPr>
              <w:widowControl w:val="0"/>
              <w:numPr>
                <w:ilvl w:val="0"/>
                <w:numId w:val="5"/>
              </w:numPr>
              <w:rPr>
                <w:bCs/>
                <w:sz w:val="16"/>
                <w:szCs w:val="16"/>
              </w:rPr>
            </w:pPr>
            <w:r>
              <w:rPr>
                <w:bCs/>
                <w:sz w:val="16"/>
                <w:szCs w:val="16"/>
              </w:rPr>
              <w:t>Aptitudes relationnelles</w:t>
            </w:r>
          </w:p>
          <w:p w14:paraId="20AF4B99" w14:textId="77777777" w:rsidR="00113629" w:rsidRDefault="00000000">
            <w:pPr>
              <w:widowControl w:val="0"/>
              <w:numPr>
                <w:ilvl w:val="0"/>
                <w:numId w:val="5"/>
              </w:numPr>
              <w:rPr>
                <w:bCs/>
                <w:sz w:val="16"/>
                <w:szCs w:val="16"/>
              </w:rPr>
            </w:pPr>
            <w:r>
              <w:rPr>
                <w:bCs/>
                <w:sz w:val="16"/>
                <w:szCs w:val="16"/>
              </w:rPr>
              <w:t>Force de proposition</w:t>
            </w:r>
          </w:p>
          <w:p w14:paraId="7FF40106" w14:textId="77777777" w:rsidR="00113629" w:rsidRDefault="00000000">
            <w:pPr>
              <w:widowControl w:val="0"/>
              <w:numPr>
                <w:ilvl w:val="0"/>
                <w:numId w:val="5"/>
              </w:numPr>
              <w:rPr>
                <w:bCs/>
                <w:sz w:val="16"/>
                <w:szCs w:val="16"/>
              </w:rPr>
            </w:pPr>
            <w:r>
              <w:rPr>
                <w:bCs/>
                <w:sz w:val="16"/>
                <w:szCs w:val="16"/>
              </w:rPr>
              <w:t>Techniques de base d’encadrement de proximité</w:t>
            </w:r>
          </w:p>
          <w:p w14:paraId="4ED83838" w14:textId="77777777" w:rsidR="00113629" w:rsidRDefault="00000000">
            <w:pPr>
              <w:widowControl w:val="0"/>
              <w:numPr>
                <w:ilvl w:val="0"/>
                <w:numId w:val="5"/>
              </w:numPr>
              <w:rPr>
                <w:bCs/>
                <w:sz w:val="16"/>
                <w:szCs w:val="16"/>
              </w:rPr>
            </w:pPr>
            <w:r>
              <w:rPr>
                <w:bCs/>
                <w:sz w:val="16"/>
                <w:szCs w:val="16"/>
              </w:rPr>
              <w:t>Positionnement hiérarchique</w:t>
            </w:r>
          </w:p>
          <w:p w14:paraId="57F18BB1" w14:textId="77777777" w:rsidR="00113629" w:rsidRDefault="00000000">
            <w:pPr>
              <w:widowControl w:val="0"/>
              <w:numPr>
                <w:ilvl w:val="0"/>
                <w:numId w:val="5"/>
              </w:numPr>
            </w:pPr>
            <w:r>
              <w:rPr>
                <w:bCs/>
                <w:color w:val="000000"/>
                <w:sz w:val="16"/>
                <w:szCs w:val="16"/>
              </w:rPr>
              <w:t>F</w:t>
            </w:r>
            <w:r>
              <w:rPr>
                <w:bCs/>
                <w:sz w:val="16"/>
                <w:szCs w:val="16"/>
              </w:rPr>
              <w:t>onctionnement du service et de la collectivité</w:t>
            </w:r>
          </w:p>
          <w:p w14:paraId="6888ECD9" w14:textId="77777777" w:rsidR="00113629" w:rsidRDefault="00000000">
            <w:pPr>
              <w:widowControl w:val="0"/>
              <w:numPr>
                <w:ilvl w:val="0"/>
                <w:numId w:val="5"/>
              </w:numPr>
              <w:rPr>
                <w:bCs/>
                <w:sz w:val="16"/>
                <w:szCs w:val="16"/>
              </w:rPr>
            </w:pPr>
            <w:r>
              <w:rPr>
                <w:bCs/>
                <w:sz w:val="16"/>
                <w:szCs w:val="16"/>
              </w:rPr>
              <w:t>Maîtrise de la communication par messagerie électronique</w:t>
            </w:r>
          </w:p>
        </w:tc>
      </w:tr>
      <w:tr w:rsidR="00113629" w14:paraId="4AE5EC99" w14:textId="77777777">
        <w:tc>
          <w:tcPr>
            <w:tcW w:w="5578" w:type="dxa"/>
            <w:tcBorders>
              <w:left w:val="single" w:sz="4" w:space="0" w:color="00000A"/>
              <w:bottom w:val="single" w:sz="4" w:space="0" w:color="00000A"/>
              <w:right w:val="single" w:sz="4" w:space="0" w:color="00000A"/>
            </w:tcBorders>
          </w:tcPr>
          <w:p w14:paraId="7A3B0621" w14:textId="77777777" w:rsidR="00113629" w:rsidRDefault="00000000">
            <w:pPr>
              <w:widowControl w:val="0"/>
              <w:spacing w:before="60" w:after="60"/>
            </w:pPr>
            <w:r>
              <w:rPr>
                <w:rFonts w:cs="Arial"/>
                <w:b/>
                <w:bCs/>
                <w:color w:val="00000A"/>
                <w:sz w:val="16"/>
                <w:szCs w:val="16"/>
              </w:rPr>
              <w:t>Participer à la politique documentaire du pôle jeunesse:</w:t>
            </w:r>
          </w:p>
          <w:p w14:paraId="45670C69"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t>Participer à la gestion des collections selon les objectifs de la politique documentaire de l’établissement</w:t>
            </w:r>
          </w:p>
          <w:p w14:paraId="1D53EBB1"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t>Participer à l’application par les agents des procédures attachées à la politique documentaire (sélection, acquisition, catalogage, mise en valeur, récolement, désherbage des collections physiques et dématérialisées dans l’ensemble des domaines documentaires des pôles concernés)</w:t>
            </w:r>
          </w:p>
          <w:p w14:paraId="3785AD15"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t>Participer au suivi et à l’évaluation des collections</w:t>
            </w:r>
          </w:p>
          <w:p w14:paraId="1E4DD8EB"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t>Participer à l’évaluation et à l’évolution de la politique documentaire de l’établissement</w:t>
            </w:r>
          </w:p>
        </w:tc>
        <w:tc>
          <w:tcPr>
            <w:tcW w:w="4533" w:type="dxa"/>
            <w:tcBorders>
              <w:left w:val="single" w:sz="4" w:space="0" w:color="00000A"/>
              <w:bottom w:val="single" w:sz="4" w:space="0" w:color="00000A"/>
              <w:right w:val="single" w:sz="4" w:space="0" w:color="00000A"/>
            </w:tcBorders>
          </w:tcPr>
          <w:p w14:paraId="2B87847E" w14:textId="77777777" w:rsidR="00113629" w:rsidRDefault="00113629">
            <w:pPr>
              <w:widowControl w:val="0"/>
              <w:ind w:right="39"/>
              <w:rPr>
                <w:bCs/>
                <w:sz w:val="16"/>
                <w:szCs w:val="16"/>
              </w:rPr>
            </w:pPr>
          </w:p>
          <w:p w14:paraId="08F29671" w14:textId="77777777" w:rsidR="00113629"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Connaissance de la politique documentaire de l’établissement</w:t>
            </w:r>
          </w:p>
          <w:p w14:paraId="5D821729" w14:textId="77777777" w:rsidR="00113629" w:rsidRDefault="00000000">
            <w:pPr>
              <w:pStyle w:val="western"/>
              <w:widowControl w:val="0"/>
              <w:numPr>
                <w:ilvl w:val="0"/>
                <w:numId w:val="5"/>
              </w:numPr>
              <w:spacing w:before="0"/>
            </w:pPr>
            <w:r>
              <w:rPr>
                <w:rFonts w:ascii="Arial" w:hAnsi="Arial" w:cs="Times New Roman"/>
                <w:bCs/>
                <w:i w:val="0"/>
                <w:iCs w:val="0"/>
                <w:color w:val="00000A"/>
                <w:sz w:val="16"/>
                <w:szCs w:val="16"/>
                <w:lang w:eastAsia="fr-FR"/>
              </w:rPr>
              <w:t>Connaissance de la politique documentaire des pôles concernés</w:t>
            </w:r>
          </w:p>
          <w:p w14:paraId="62BF5CE1" w14:textId="77777777" w:rsidR="00113629" w:rsidRDefault="00000000">
            <w:pPr>
              <w:widowControl w:val="0"/>
              <w:numPr>
                <w:ilvl w:val="0"/>
                <w:numId w:val="5"/>
              </w:numPr>
              <w:rPr>
                <w:bCs/>
                <w:color w:val="00000A"/>
                <w:sz w:val="16"/>
                <w:szCs w:val="16"/>
              </w:rPr>
            </w:pPr>
            <w:r>
              <w:rPr>
                <w:bCs/>
                <w:color w:val="00000A"/>
                <w:sz w:val="16"/>
                <w:szCs w:val="16"/>
              </w:rPr>
              <w:t>Maîtrise du règlement intérieur, des procédures relatives aux services proposés</w:t>
            </w:r>
          </w:p>
          <w:p w14:paraId="625B0D89" w14:textId="77777777" w:rsidR="00113629"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Techniques de gestion des collections (budget, sélection, acquisition, catalogage, récolement, désherbage)</w:t>
            </w:r>
          </w:p>
          <w:p w14:paraId="5A232CE4" w14:textId="77777777" w:rsidR="00113629"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Veille documentaire</w:t>
            </w:r>
          </w:p>
          <w:p w14:paraId="127E04CB" w14:textId="77777777" w:rsidR="00113629" w:rsidRDefault="00000000">
            <w:pPr>
              <w:pStyle w:val="western"/>
              <w:widowControl w:val="0"/>
              <w:numPr>
                <w:ilvl w:val="0"/>
                <w:numId w:val="5"/>
              </w:numPr>
              <w:spacing w:before="0"/>
              <w:rPr>
                <w:rFonts w:ascii="Arial" w:hAnsi="Arial" w:cs="Times New Roman"/>
                <w:bCs/>
                <w:i w:val="0"/>
                <w:iCs w:val="0"/>
                <w:color w:val="00000A"/>
                <w:sz w:val="16"/>
                <w:szCs w:val="16"/>
                <w:lang w:eastAsia="fr-FR"/>
              </w:rPr>
            </w:pPr>
            <w:r>
              <w:rPr>
                <w:rFonts w:ascii="Arial" w:hAnsi="Arial" w:cs="Times New Roman"/>
                <w:bCs/>
                <w:i w:val="0"/>
                <w:iCs w:val="0"/>
                <w:color w:val="00000A"/>
                <w:sz w:val="16"/>
                <w:szCs w:val="16"/>
                <w:lang w:eastAsia="fr-FR"/>
              </w:rPr>
              <w:t>Connaissance de l'offre éditoriale</w:t>
            </w:r>
          </w:p>
          <w:p w14:paraId="078A8AAF" w14:textId="77777777" w:rsidR="00113629" w:rsidRDefault="00000000">
            <w:pPr>
              <w:pStyle w:val="western"/>
              <w:widowControl w:val="0"/>
              <w:numPr>
                <w:ilvl w:val="0"/>
                <w:numId w:val="5"/>
              </w:numPr>
              <w:spacing w:before="0"/>
            </w:pPr>
            <w:r>
              <w:rPr>
                <w:rFonts w:ascii="Arial" w:hAnsi="Arial" w:cs="Times New Roman"/>
                <w:bCs/>
                <w:i w:val="0"/>
                <w:iCs w:val="0"/>
                <w:color w:val="00000A"/>
                <w:sz w:val="16"/>
                <w:szCs w:val="16"/>
                <w:lang w:eastAsia="fr-FR"/>
              </w:rPr>
              <w:t>Techniques de médiation numérique documentaire</w:t>
            </w:r>
          </w:p>
          <w:p w14:paraId="68F7121F" w14:textId="77777777" w:rsidR="00113629" w:rsidRDefault="00000000">
            <w:pPr>
              <w:pStyle w:val="western"/>
              <w:widowControl w:val="0"/>
              <w:numPr>
                <w:ilvl w:val="0"/>
                <w:numId w:val="5"/>
              </w:numPr>
              <w:spacing w:before="0"/>
            </w:pPr>
            <w:r>
              <w:rPr>
                <w:rFonts w:ascii="Arial" w:hAnsi="Arial" w:cs="Times New Roman"/>
                <w:bCs/>
                <w:i w:val="0"/>
                <w:iCs w:val="0"/>
                <w:color w:val="00000A"/>
                <w:sz w:val="16"/>
                <w:szCs w:val="16"/>
                <w:lang w:eastAsia="fr-FR"/>
              </w:rPr>
              <w:t>Progiciels : SIGB, portail, Electre, plateformes fournisseurs</w:t>
            </w:r>
          </w:p>
          <w:p w14:paraId="697F1217" w14:textId="77777777" w:rsidR="00113629" w:rsidRDefault="00113629">
            <w:pPr>
              <w:pStyle w:val="western"/>
              <w:widowControl w:val="0"/>
              <w:spacing w:before="0"/>
              <w:ind w:left="720"/>
              <w:rPr>
                <w:rFonts w:ascii="Arial" w:hAnsi="Arial" w:cs="Times New Roman"/>
                <w:bCs/>
                <w:i w:val="0"/>
                <w:iCs w:val="0"/>
                <w:color w:val="00000A"/>
                <w:sz w:val="16"/>
                <w:szCs w:val="16"/>
                <w:lang w:eastAsia="fr-FR"/>
              </w:rPr>
            </w:pPr>
          </w:p>
        </w:tc>
      </w:tr>
      <w:tr w:rsidR="00113629" w14:paraId="14E36D3E" w14:textId="77777777">
        <w:tc>
          <w:tcPr>
            <w:tcW w:w="5578" w:type="dxa"/>
            <w:tcBorders>
              <w:left w:val="single" w:sz="4" w:space="0" w:color="00000A"/>
              <w:bottom w:val="single" w:sz="4" w:space="0" w:color="00000A"/>
              <w:right w:val="single" w:sz="4" w:space="0" w:color="00000A"/>
            </w:tcBorders>
          </w:tcPr>
          <w:p w14:paraId="71B2872A" w14:textId="77777777" w:rsidR="00113629" w:rsidRDefault="00000000">
            <w:pPr>
              <w:pStyle w:val="Paragraphedeliste"/>
              <w:widowControl w:val="0"/>
              <w:spacing w:before="60" w:after="60"/>
              <w:ind w:left="0"/>
            </w:pPr>
            <w:r>
              <w:rPr>
                <w:rFonts w:cs="Arial"/>
                <w:b/>
                <w:bCs/>
                <w:color w:val="00000A"/>
                <w:sz w:val="16"/>
                <w:szCs w:val="16"/>
              </w:rPr>
              <w:t>Participer à la  programmation et à l’action culturelle en direction de la jeunesse :</w:t>
            </w:r>
          </w:p>
          <w:p w14:paraId="68F85170"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t>Selon les objectifs de la Charte d’action culturelle de l’établissement</w:t>
            </w:r>
          </w:p>
          <w:p w14:paraId="19592735" w14:textId="77777777" w:rsidR="00113629" w:rsidRDefault="00000000">
            <w:pPr>
              <w:pStyle w:val="Paragraphedeliste"/>
              <w:widowControl w:val="0"/>
              <w:numPr>
                <w:ilvl w:val="0"/>
                <w:numId w:val="5"/>
              </w:numPr>
              <w:spacing w:before="60" w:after="60"/>
              <w:rPr>
                <w:rFonts w:cs="Arial"/>
                <w:bCs/>
                <w:color w:val="00000A"/>
                <w:sz w:val="16"/>
                <w:szCs w:val="16"/>
              </w:rPr>
            </w:pPr>
            <w:r>
              <w:rPr>
                <w:rFonts w:cs="Arial"/>
                <w:bCs/>
                <w:color w:val="00000A"/>
                <w:sz w:val="16"/>
                <w:szCs w:val="16"/>
              </w:rPr>
              <w:lastRenderedPageBreak/>
              <w:t>A destination des publics du pôle</w:t>
            </w:r>
          </w:p>
        </w:tc>
        <w:tc>
          <w:tcPr>
            <w:tcW w:w="4533" w:type="dxa"/>
            <w:tcBorders>
              <w:left w:val="single" w:sz="4" w:space="0" w:color="00000A"/>
              <w:bottom w:val="single" w:sz="4" w:space="0" w:color="00000A"/>
              <w:right w:val="single" w:sz="4" w:space="0" w:color="00000A"/>
            </w:tcBorders>
          </w:tcPr>
          <w:p w14:paraId="0C41D6DA" w14:textId="77777777" w:rsidR="00113629" w:rsidRDefault="00113629">
            <w:pPr>
              <w:widowControl w:val="0"/>
              <w:ind w:left="720"/>
              <w:rPr>
                <w:bCs/>
                <w:sz w:val="16"/>
                <w:szCs w:val="16"/>
              </w:rPr>
            </w:pPr>
          </w:p>
          <w:p w14:paraId="54DC1E52" w14:textId="77777777" w:rsidR="00113629" w:rsidRDefault="00000000">
            <w:pPr>
              <w:widowControl w:val="0"/>
              <w:numPr>
                <w:ilvl w:val="0"/>
                <w:numId w:val="5"/>
              </w:numPr>
              <w:rPr>
                <w:bCs/>
                <w:sz w:val="16"/>
                <w:szCs w:val="16"/>
              </w:rPr>
            </w:pPr>
            <w:r>
              <w:rPr>
                <w:bCs/>
                <w:sz w:val="16"/>
                <w:szCs w:val="16"/>
              </w:rPr>
              <w:t>Connaissance de la Charte d’action culturelle de l’établissement</w:t>
            </w:r>
          </w:p>
          <w:p w14:paraId="1B840150" w14:textId="77777777" w:rsidR="00113629" w:rsidRDefault="00000000">
            <w:pPr>
              <w:widowControl w:val="0"/>
              <w:numPr>
                <w:ilvl w:val="0"/>
                <w:numId w:val="5"/>
              </w:numPr>
              <w:rPr>
                <w:bCs/>
                <w:sz w:val="16"/>
                <w:szCs w:val="16"/>
              </w:rPr>
            </w:pPr>
            <w:r>
              <w:rPr>
                <w:bCs/>
                <w:sz w:val="16"/>
                <w:szCs w:val="16"/>
              </w:rPr>
              <w:t>Techniques de médiation</w:t>
            </w:r>
          </w:p>
          <w:p w14:paraId="32332584" w14:textId="77777777" w:rsidR="00113629" w:rsidRDefault="00000000">
            <w:pPr>
              <w:widowControl w:val="0"/>
              <w:numPr>
                <w:ilvl w:val="0"/>
                <w:numId w:val="5"/>
              </w:numPr>
              <w:rPr>
                <w:bCs/>
                <w:sz w:val="16"/>
                <w:szCs w:val="16"/>
              </w:rPr>
            </w:pPr>
            <w:r>
              <w:rPr>
                <w:bCs/>
                <w:sz w:val="16"/>
                <w:szCs w:val="16"/>
              </w:rPr>
              <w:t>Goût pour la transmission</w:t>
            </w:r>
          </w:p>
          <w:p w14:paraId="6F330F6B" w14:textId="77777777" w:rsidR="00113629" w:rsidRDefault="00000000">
            <w:pPr>
              <w:widowControl w:val="0"/>
              <w:numPr>
                <w:ilvl w:val="0"/>
                <w:numId w:val="5"/>
              </w:numPr>
              <w:rPr>
                <w:bCs/>
                <w:sz w:val="16"/>
                <w:szCs w:val="16"/>
              </w:rPr>
            </w:pPr>
            <w:r>
              <w:rPr>
                <w:bCs/>
                <w:sz w:val="16"/>
                <w:szCs w:val="16"/>
              </w:rPr>
              <w:lastRenderedPageBreak/>
              <w:t>Connaissance des publics du pôle (0-11 ans)</w:t>
            </w:r>
          </w:p>
        </w:tc>
      </w:tr>
      <w:tr w:rsidR="00113629" w14:paraId="7948872E" w14:textId="77777777">
        <w:tc>
          <w:tcPr>
            <w:tcW w:w="5578" w:type="dxa"/>
            <w:tcBorders>
              <w:left w:val="single" w:sz="4" w:space="0" w:color="00000A"/>
              <w:bottom w:val="single" w:sz="4" w:space="0" w:color="00000A"/>
              <w:right w:val="single" w:sz="4" w:space="0" w:color="00000A"/>
            </w:tcBorders>
          </w:tcPr>
          <w:p w14:paraId="73E29041" w14:textId="77777777" w:rsidR="00113629" w:rsidRDefault="00000000">
            <w:pPr>
              <w:widowControl w:val="0"/>
            </w:pPr>
            <w:r>
              <w:rPr>
                <w:rFonts w:ascii="Verdana" w:hAnsi="Verdana"/>
                <w:b/>
                <w:sz w:val="14"/>
                <w:szCs w:val="14"/>
              </w:rPr>
              <w:lastRenderedPageBreak/>
              <w:t xml:space="preserve"> </w:t>
            </w:r>
            <w:r>
              <w:rPr>
                <w:b/>
                <w:color w:val="000000"/>
                <w:sz w:val="16"/>
                <w:szCs w:val="16"/>
              </w:rPr>
              <w:t>Accueillir le public :</w:t>
            </w:r>
          </w:p>
          <w:p w14:paraId="55C4F84F" w14:textId="77777777" w:rsidR="00113629" w:rsidRDefault="00113629">
            <w:pPr>
              <w:widowControl w:val="0"/>
              <w:rPr>
                <w:b/>
                <w:color w:val="000000"/>
                <w:sz w:val="16"/>
                <w:szCs w:val="16"/>
              </w:rPr>
            </w:pPr>
          </w:p>
          <w:p w14:paraId="0076E1B8" w14:textId="77777777" w:rsidR="00113629" w:rsidRDefault="00000000">
            <w:pPr>
              <w:widowControl w:val="0"/>
              <w:numPr>
                <w:ilvl w:val="0"/>
                <w:numId w:val="2"/>
              </w:numPr>
              <w:tabs>
                <w:tab w:val="left" w:pos="1440"/>
              </w:tabs>
              <w:jc w:val="both"/>
              <w:rPr>
                <w:rFonts w:cs="Arial"/>
                <w:color w:val="00000A"/>
                <w:sz w:val="16"/>
                <w:szCs w:val="16"/>
              </w:rPr>
            </w:pPr>
            <w:r>
              <w:rPr>
                <w:rFonts w:cs="Arial"/>
                <w:color w:val="00000A"/>
                <w:sz w:val="16"/>
                <w:szCs w:val="16"/>
              </w:rPr>
              <w:t>Accueillir le public sur les différents postes d’accueil</w:t>
            </w:r>
          </w:p>
          <w:p w14:paraId="6BBDFC59" w14:textId="77777777" w:rsidR="00113629" w:rsidRDefault="00000000">
            <w:pPr>
              <w:widowControl w:val="0"/>
              <w:numPr>
                <w:ilvl w:val="0"/>
                <w:numId w:val="2"/>
              </w:numPr>
              <w:tabs>
                <w:tab w:val="left" w:pos="1440"/>
              </w:tabs>
              <w:jc w:val="both"/>
              <w:rPr>
                <w:rFonts w:cs="Arial"/>
                <w:color w:val="000000"/>
                <w:sz w:val="16"/>
                <w:szCs w:val="16"/>
              </w:rPr>
            </w:pPr>
            <w:r>
              <w:rPr>
                <w:rFonts w:cs="Arial"/>
                <w:color w:val="000000"/>
                <w:sz w:val="16"/>
                <w:szCs w:val="16"/>
              </w:rPr>
              <w:t>Surveiller les collections et les espaces ouverts au public</w:t>
            </w:r>
          </w:p>
          <w:p w14:paraId="7286DE7D" w14:textId="77777777" w:rsidR="00113629" w:rsidRDefault="00000000">
            <w:pPr>
              <w:widowControl w:val="0"/>
              <w:numPr>
                <w:ilvl w:val="0"/>
                <w:numId w:val="2"/>
              </w:numPr>
              <w:tabs>
                <w:tab w:val="left" w:pos="1440"/>
              </w:tabs>
              <w:jc w:val="both"/>
              <w:rPr>
                <w:rFonts w:cs="Arial"/>
                <w:color w:val="000000"/>
                <w:sz w:val="16"/>
                <w:szCs w:val="16"/>
              </w:rPr>
            </w:pPr>
            <w:r>
              <w:rPr>
                <w:rFonts w:cs="Arial"/>
                <w:color w:val="000000"/>
                <w:sz w:val="16"/>
                <w:szCs w:val="16"/>
              </w:rPr>
              <w:t>Faire appliquer le règlement intérieur</w:t>
            </w:r>
          </w:p>
          <w:p w14:paraId="3B12460A" w14:textId="77777777" w:rsidR="00113629" w:rsidRDefault="00000000">
            <w:pPr>
              <w:widowControl w:val="0"/>
              <w:numPr>
                <w:ilvl w:val="0"/>
                <w:numId w:val="2"/>
              </w:numPr>
              <w:tabs>
                <w:tab w:val="left" w:pos="1440"/>
              </w:tabs>
              <w:jc w:val="both"/>
              <w:rPr>
                <w:rFonts w:cs="Arial"/>
                <w:sz w:val="16"/>
                <w:szCs w:val="16"/>
              </w:rPr>
            </w:pPr>
            <w:r>
              <w:rPr>
                <w:rFonts w:cs="Arial"/>
                <w:sz w:val="16"/>
                <w:szCs w:val="16"/>
              </w:rPr>
              <w:t>Appliquer les procédures de prêt, de communication, de retour et de réservation des documents</w:t>
            </w:r>
          </w:p>
          <w:p w14:paraId="4715C560" w14:textId="77777777" w:rsidR="00113629" w:rsidRDefault="00000000">
            <w:pPr>
              <w:widowControl w:val="0"/>
              <w:numPr>
                <w:ilvl w:val="0"/>
                <w:numId w:val="2"/>
              </w:numPr>
              <w:tabs>
                <w:tab w:val="left" w:pos="1440"/>
              </w:tabs>
              <w:spacing w:before="60" w:after="60"/>
              <w:jc w:val="both"/>
              <w:rPr>
                <w:rFonts w:cs="Arial"/>
                <w:color w:val="000000"/>
                <w:sz w:val="16"/>
                <w:szCs w:val="16"/>
              </w:rPr>
            </w:pPr>
            <w:r>
              <w:rPr>
                <w:rFonts w:cs="Arial"/>
                <w:color w:val="000000"/>
                <w:sz w:val="16"/>
                <w:szCs w:val="16"/>
              </w:rPr>
              <w:t>Répondre aux demandes des usagers, les accompagner dans leur utilisation des services proposés (sur place et à distance)</w:t>
            </w:r>
          </w:p>
        </w:tc>
        <w:tc>
          <w:tcPr>
            <w:tcW w:w="4533" w:type="dxa"/>
            <w:tcBorders>
              <w:left w:val="single" w:sz="4" w:space="0" w:color="00000A"/>
              <w:bottom w:val="single" w:sz="4" w:space="0" w:color="00000A"/>
              <w:right w:val="single" w:sz="4" w:space="0" w:color="00000A"/>
            </w:tcBorders>
          </w:tcPr>
          <w:p w14:paraId="2941C240" w14:textId="77777777" w:rsidR="00113629" w:rsidRDefault="00000000">
            <w:pPr>
              <w:widowControl w:val="0"/>
              <w:ind w:right="39"/>
              <w:rPr>
                <w:b/>
                <w:bCs/>
                <w:i/>
                <w:iCs/>
                <w:color w:val="000000"/>
                <w:sz w:val="16"/>
                <w:szCs w:val="16"/>
              </w:rPr>
            </w:pPr>
            <w:r>
              <w:rPr>
                <w:b/>
                <w:bCs/>
                <w:i/>
                <w:iCs/>
                <w:color w:val="000000"/>
                <w:sz w:val="16"/>
                <w:szCs w:val="16"/>
              </w:rPr>
              <w:t>Savoirs et savoirs faire comportementaux généraux :</w:t>
            </w:r>
          </w:p>
          <w:p w14:paraId="5AC5EAF0" w14:textId="77777777" w:rsidR="00113629" w:rsidRDefault="00113629">
            <w:pPr>
              <w:widowControl w:val="0"/>
              <w:ind w:right="39"/>
              <w:rPr>
                <w:color w:val="000000"/>
                <w:sz w:val="16"/>
                <w:szCs w:val="16"/>
              </w:rPr>
            </w:pPr>
          </w:p>
          <w:p w14:paraId="75D2E348" w14:textId="77777777" w:rsidR="00113629" w:rsidRDefault="00000000">
            <w:pPr>
              <w:widowControl w:val="0"/>
              <w:numPr>
                <w:ilvl w:val="0"/>
                <w:numId w:val="6"/>
              </w:numPr>
            </w:pPr>
            <w:r>
              <w:rPr>
                <w:bCs/>
                <w:color w:val="00000A"/>
                <w:sz w:val="16"/>
                <w:szCs w:val="16"/>
              </w:rPr>
              <w:t>T</w:t>
            </w:r>
            <w:r>
              <w:rPr>
                <w:bCs/>
                <w:color w:val="000000"/>
                <w:sz w:val="16"/>
                <w:szCs w:val="16"/>
              </w:rPr>
              <w:t>echniques de communication et d’accueil</w:t>
            </w:r>
          </w:p>
          <w:p w14:paraId="36664927" w14:textId="77777777" w:rsidR="00113629" w:rsidRDefault="00000000">
            <w:pPr>
              <w:widowControl w:val="0"/>
              <w:numPr>
                <w:ilvl w:val="0"/>
                <w:numId w:val="6"/>
              </w:numPr>
            </w:pPr>
            <w:r>
              <w:rPr>
                <w:bCs/>
                <w:color w:val="00000A"/>
                <w:sz w:val="16"/>
                <w:szCs w:val="16"/>
              </w:rPr>
              <w:t>C</w:t>
            </w:r>
            <w:r>
              <w:rPr>
                <w:bCs/>
                <w:color w:val="000000"/>
                <w:sz w:val="16"/>
                <w:szCs w:val="16"/>
              </w:rPr>
              <w:t>onnaissance des publics</w:t>
            </w:r>
          </w:p>
          <w:p w14:paraId="0D112AB9" w14:textId="77777777" w:rsidR="00113629" w:rsidRDefault="00000000">
            <w:pPr>
              <w:widowControl w:val="0"/>
              <w:numPr>
                <w:ilvl w:val="0"/>
                <w:numId w:val="6"/>
              </w:numPr>
              <w:rPr>
                <w:bCs/>
                <w:color w:val="000000"/>
                <w:sz w:val="16"/>
                <w:szCs w:val="16"/>
              </w:rPr>
            </w:pPr>
            <w:r>
              <w:rPr>
                <w:bCs/>
                <w:color w:val="000000"/>
                <w:sz w:val="16"/>
                <w:szCs w:val="16"/>
              </w:rPr>
              <w:t>Gestion de conflits</w:t>
            </w:r>
          </w:p>
          <w:p w14:paraId="66A0AE9B" w14:textId="77777777" w:rsidR="00113629" w:rsidRDefault="00000000">
            <w:pPr>
              <w:widowControl w:val="0"/>
              <w:numPr>
                <w:ilvl w:val="0"/>
                <w:numId w:val="6"/>
              </w:numPr>
            </w:pPr>
            <w:r>
              <w:rPr>
                <w:bCs/>
                <w:color w:val="00000A"/>
                <w:sz w:val="16"/>
                <w:szCs w:val="16"/>
              </w:rPr>
              <w:t>Maîtrise</w:t>
            </w:r>
            <w:r>
              <w:rPr>
                <w:bCs/>
                <w:color w:val="000000"/>
                <w:sz w:val="16"/>
                <w:szCs w:val="16"/>
              </w:rPr>
              <w:t xml:space="preserve"> des engagements du label Marianne</w:t>
            </w:r>
          </w:p>
          <w:p w14:paraId="3D576160" w14:textId="77777777" w:rsidR="00113629" w:rsidRDefault="00000000">
            <w:pPr>
              <w:widowControl w:val="0"/>
              <w:numPr>
                <w:ilvl w:val="0"/>
                <w:numId w:val="6"/>
              </w:numPr>
              <w:rPr>
                <w:bCs/>
                <w:color w:val="00000A"/>
                <w:sz w:val="16"/>
                <w:szCs w:val="16"/>
              </w:rPr>
            </w:pPr>
            <w:r>
              <w:rPr>
                <w:bCs/>
                <w:color w:val="00000A"/>
                <w:sz w:val="16"/>
                <w:szCs w:val="16"/>
              </w:rPr>
              <w:t>Maîtrise du règlement intérieur, des procédures relatives aux services proposés</w:t>
            </w:r>
          </w:p>
          <w:p w14:paraId="5C3F7D62" w14:textId="77777777" w:rsidR="00113629" w:rsidRDefault="00000000">
            <w:pPr>
              <w:widowControl w:val="0"/>
              <w:numPr>
                <w:ilvl w:val="0"/>
                <w:numId w:val="6"/>
              </w:numPr>
              <w:rPr>
                <w:bCs/>
                <w:color w:val="00000A"/>
                <w:sz w:val="16"/>
                <w:szCs w:val="16"/>
              </w:rPr>
            </w:pPr>
            <w:r>
              <w:rPr>
                <w:bCs/>
                <w:color w:val="00000A"/>
                <w:sz w:val="16"/>
                <w:szCs w:val="16"/>
              </w:rPr>
              <w:t>Connaissance de l’organisation des collections et de leur plan de classement</w:t>
            </w:r>
          </w:p>
          <w:p w14:paraId="0ABA0CD2" w14:textId="77777777" w:rsidR="00113629" w:rsidRDefault="00000000">
            <w:pPr>
              <w:widowControl w:val="0"/>
              <w:numPr>
                <w:ilvl w:val="0"/>
                <w:numId w:val="6"/>
              </w:numPr>
              <w:rPr>
                <w:bCs/>
                <w:color w:val="00000A"/>
                <w:sz w:val="16"/>
                <w:szCs w:val="16"/>
              </w:rPr>
            </w:pPr>
            <w:r>
              <w:rPr>
                <w:bCs/>
                <w:color w:val="00000A"/>
                <w:sz w:val="16"/>
                <w:szCs w:val="16"/>
              </w:rPr>
              <w:t>Progiciels : SIGB, portail, SGTP</w:t>
            </w:r>
          </w:p>
          <w:p w14:paraId="1E8A7D34" w14:textId="77777777" w:rsidR="00113629" w:rsidRDefault="00000000">
            <w:pPr>
              <w:widowControl w:val="0"/>
              <w:numPr>
                <w:ilvl w:val="0"/>
                <w:numId w:val="6"/>
              </w:numPr>
              <w:rPr>
                <w:bCs/>
                <w:color w:val="00000A"/>
                <w:sz w:val="16"/>
                <w:szCs w:val="16"/>
              </w:rPr>
            </w:pPr>
            <w:r>
              <w:rPr>
                <w:bCs/>
                <w:color w:val="00000A"/>
                <w:sz w:val="16"/>
                <w:szCs w:val="16"/>
              </w:rPr>
              <w:t>Goût pour le contact avec les publics dans leur diversité</w:t>
            </w:r>
          </w:p>
          <w:p w14:paraId="41F1EE1C" w14:textId="77777777" w:rsidR="00113629" w:rsidRDefault="00113629">
            <w:pPr>
              <w:widowControl w:val="0"/>
              <w:ind w:left="720"/>
            </w:pPr>
          </w:p>
        </w:tc>
      </w:tr>
      <w:tr w:rsidR="00113629" w14:paraId="5FF662C2" w14:textId="77777777">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6E76D5D6"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4) Management / Responsabilités</w:t>
            </w:r>
          </w:p>
        </w:tc>
      </w:tr>
      <w:tr w:rsidR="00113629" w14:paraId="7B23486B" w14:textId="77777777">
        <w:tc>
          <w:tcPr>
            <w:tcW w:w="10111" w:type="dxa"/>
            <w:gridSpan w:val="2"/>
            <w:tcBorders>
              <w:top w:val="single" w:sz="4" w:space="0" w:color="00000A"/>
              <w:left w:val="single" w:sz="4" w:space="0" w:color="00000A"/>
              <w:bottom w:val="single" w:sz="4" w:space="0" w:color="00000A"/>
              <w:right w:val="single" w:sz="4" w:space="0" w:color="00000A"/>
            </w:tcBorders>
          </w:tcPr>
          <w:p w14:paraId="0A379B99" w14:textId="77777777" w:rsidR="00113629"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Types de Management requis : fonctionnel</w:t>
            </w:r>
          </w:p>
          <w:p w14:paraId="1258FE5F" w14:textId="77777777" w:rsidR="00113629"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Types de Responsabilités engagés :</w:t>
            </w:r>
          </w:p>
        </w:tc>
      </w:tr>
      <w:tr w:rsidR="00113629" w14:paraId="33C27A9F" w14:textId="77777777">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139E1CC5"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5) Spécificités du Poste</w:t>
            </w:r>
          </w:p>
        </w:tc>
      </w:tr>
      <w:tr w:rsidR="00113629" w14:paraId="39D50736" w14:textId="77777777">
        <w:tc>
          <w:tcPr>
            <w:tcW w:w="10111" w:type="dxa"/>
            <w:gridSpan w:val="2"/>
            <w:tcBorders>
              <w:top w:val="single" w:sz="4" w:space="0" w:color="00000A"/>
              <w:left w:val="single" w:sz="4" w:space="0" w:color="00000A"/>
              <w:bottom w:val="single" w:sz="4" w:space="0" w:color="00000A"/>
              <w:right w:val="single" w:sz="4" w:space="0" w:color="00000A"/>
            </w:tcBorders>
          </w:tcPr>
          <w:p w14:paraId="46E7036C" w14:textId="77777777" w:rsidR="00113629"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Moyens matériels alloués :</w:t>
            </w:r>
          </w:p>
          <w:p w14:paraId="277B2206" w14:textId="77777777" w:rsidR="00113629" w:rsidRDefault="00000000">
            <w:pPr>
              <w:widowControl w:val="0"/>
              <w:numPr>
                <w:ilvl w:val="0"/>
                <w:numId w:val="2"/>
              </w:numPr>
              <w:tabs>
                <w:tab w:val="left" w:pos="252"/>
              </w:tabs>
              <w:spacing w:before="60" w:after="60"/>
              <w:ind w:left="252" w:hanging="180"/>
              <w:rPr>
                <w:rFonts w:ascii="Verdana" w:hAnsi="Verdana"/>
                <w:sz w:val="16"/>
                <w:szCs w:val="16"/>
              </w:rPr>
            </w:pPr>
            <w:r>
              <w:rPr>
                <w:rFonts w:ascii="Verdana" w:hAnsi="Verdana"/>
                <w:sz w:val="16"/>
                <w:szCs w:val="16"/>
              </w:rPr>
              <w:t>Habilitations – Formations Obligatoires :</w:t>
            </w:r>
          </w:p>
        </w:tc>
      </w:tr>
      <w:tr w:rsidR="00113629" w14:paraId="760CD93D" w14:textId="77777777">
        <w:tc>
          <w:tcPr>
            <w:tcW w:w="10111" w:type="dxa"/>
            <w:gridSpan w:val="2"/>
            <w:tcBorders>
              <w:top w:val="single" w:sz="4" w:space="0" w:color="00000A"/>
              <w:left w:val="single" w:sz="4" w:space="0" w:color="00000A"/>
              <w:bottom w:val="single" w:sz="4" w:space="0" w:color="00000A"/>
              <w:right w:val="single" w:sz="4" w:space="0" w:color="00000A"/>
            </w:tcBorders>
            <w:shd w:val="clear" w:color="auto" w:fill="E0E0E0"/>
          </w:tcPr>
          <w:p w14:paraId="3C8283F3"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6) Contexte de travail</w:t>
            </w:r>
          </w:p>
        </w:tc>
      </w:tr>
      <w:tr w:rsidR="00113629" w14:paraId="15E09F53" w14:textId="77777777">
        <w:tc>
          <w:tcPr>
            <w:tcW w:w="10111" w:type="dxa"/>
            <w:gridSpan w:val="2"/>
            <w:tcBorders>
              <w:top w:val="single" w:sz="4" w:space="0" w:color="00000A"/>
              <w:left w:val="single" w:sz="4" w:space="0" w:color="00000A"/>
              <w:bottom w:val="single" w:sz="4" w:space="0" w:color="00000A"/>
              <w:right w:val="single" w:sz="4" w:space="0" w:color="00000A"/>
            </w:tcBorders>
          </w:tcPr>
          <w:p w14:paraId="65F702CD" w14:textId="77777777" w:rsidR="00113629" w:rsidRDefault="00000000">
            <w:pPr>
              <w:widowControl w:val="0"/>
              <w:numPr>
                <w:ilvl w:val="0"/>
                <w:numId w:val="2"/>
              </w:numPr>
              <w:tabs>
                <w:tab w:val="left" w:pos="252"/>
              </w:tabs>
              <w:spacing w:before="60" w:after="60"/>
              <w:ind w:left="252" w:hanging="180"/>
            </w:pPr>
            <w:r>
              <w:rPr>
                <w:rFonts w:ascii="Verdana" w:hAnsi="Verdana"/>
                <w:sz w:val="16"/>
                <w:szCs w:val="16"/>
              </w:rPr>
              <w:t xml:space="preserve">Diplôme requis (si nécessaire) : </w:t>
            </w:r>
            <w:r>
              <w:rPr>
                <w:rFonts w:ascii="Verdana" w:hAnsi="Verdana" w:cs="Arial"/>
                <w:sz w:val="16"/>
                <w:szCs w:val="16"/>
              </w:rPr>
              <w:t xml:space="preserve">formation universitaire </w:t>
            </w:r>
            <w:r>
              <w:rPr>
                <w:rFonts w:ascii="Verdana" w:hAnsi="Verdana" w:cs="Arial"/>
                <w:color w:val="00000A"/>
                <w:sz w:val="16"/>
                <w:szCs w:val="16"/>
              </w:rPr>
              <w:t>spécialisée dans les métiers du livre (DUT etc.) ou concours des bibliothèques</w:t>
            </w:r>
          </w:p>
          <w:p w14:paraId="5033663C" w14:textId="77777777" w:rsidR="00113629" w:rsidRDefault="00000000">
            <w:pPr>
              <w:widowControl w:val="0"/>
              <w:numPr>
                <w:ilvl w:val="0"/>
                <w:numId w:val="2"/>
              </w:numPr>
              <w:tabs>
                <w:tab w:val="left" w:pos="252"/>
              </w:tabs>
              <w:spacing w:before="60" w:after="60"/>
              <w:ind w:left="252" w:hanging="180"/>
            </w:pPr>
            <w:r>
              <w:rPr>
                <w:rFonts w:ascii="Verdana" w:hAnsi="Verdana"/>
                <w:sz w:val="16"/>
                <w:szCs w:val="16"/>
              </w:rPr>
              <w:t xml:space="preserve">Lieu de travail : </w:t>
            </w:r>
            <w:r>
              <w:rPr>
                <w:rFonts w:ascii="Verdana" w:eastAsia="Verdana" w:hAnsi="Verdana" w:cs="Arial"/>
                <w:sz w:val="16"/>
                <w:szCs w:val="16"/>
              </w:rPr>
              <w:t>Médiathèques de Vitrolles et territoire vitrollais</w:t>
            </w:r>
          </w:p>
          <w:p w14:paraId="5EE5FDFC" w14:textId="77777777" w:rsidR="00113629" w:rsidRDefault="00000000">
            <w:pPr>
              <w:widowControl w:val="0"/>
              <w:numPr>
                <w:ilvl w:val="0"/>
                <w:numId w:val="4"/>
              </w:numPr>
              <w:tabs>
                <w:tab w:val="left" w:pos="252"/>
              </w:tabs>
              <w:spacing w:before="60" w:after="60"/>
              <w:ind w:left="252" w:hanging="180"/>
            </w:pPr>
            <w:r>
              <w:rPr>
                <w:rFonts w:ascii="Verdana" w:hAnsi="Verdana"/>
                <w:sz w:val="16"/>
                <w:szCs w:val="16"/>
              </w:rPr>
              <w:t xml:space="preserve">Temps et horaires de travail : </w:t>
            </w:r>
            <w:r>
              <w:rPr>
                <w:rFonts w:ascii="Verdana" w:hAnsi="Verdana" w:cs="Arial"/>
                <w:sz w:val="16"/>
                <w:szCs w:val="16"/>
              </w:rPr>
              <w:t xml:space="preserve">100 % du mardi au samedi, </w:t>
            </w:r>
            <w:r>
              <w:rPr>
                <w:rFonts w:ascii="Verdana" w:hAnsi="Verdana" w:cs="Arial"/>
                <w:color w:val="00000A"/>
                <w:sz w:val="16"/>
                <w:szCs w:val="16"/>
              </w:rPr>
              <w:t>73h20</w:t>
            </w:r>
            <w:r>
              <w:rPr>
                <w:rFonts w:ascii="Verdana" w:hAnsi="Verdana" w:cs="Arial"/>
                <w:sz w:val="16"/>
                <w:szCs w:val="16"/>
              </w:rPr>
              <w:t xml:space="preserve"> sur 15 jours, 1 samedi sur 2 travaillé, journée continue, 17</w:t>
            </w:r>
            <w:r>
              <w:rPr>
                <w:rFonts w:ascii="Verdana" w:hAnsi="Verdana" w:cs="Arial"/>
                <w:color w:val="00000A"/>
                <w:sz w:val="16"/>
                <w:szCs w:val="16"/>
              </w:rPr>
              <w:t>h</w:t>
            </w:r>
            <w:r>
              <w:rPr>
                <w:rFonts w:ascii="Verdana" w:hAnsi="Verdana" w:cs="Arial"/>
                <w:sz w:val="16"/>
                <w:szCs w:val="16"/>
              </w:rPr>
              <w:t xml:space="preserve"> d’accueil public. Possibilité de travail en soirée lors d'animations.</w:t>
            </w:r>
          </w:p>
          <w:p w14:paraId="384DA5DB" w14:textId="77777777" w:rsidR="00113629" w:rsidRDefault="00000000">
            <w:pPr>
              <w:widowControl w:val="0"/>
              <w:numPr>
                <w:ilvl w:val="0"/>
                <w:numId w:val="4"/>
              </w:numPr>
              <w:tabs>
                <w:tab w:val="left" w:pos="252"/>
              </w:tabs>
              <w:spacing w:before="60" w:after="60"/>
              <w:ind w:left="252" w:hanging="180"/>
            </w:pPr>
            <w:r>
              <w:rPr>
                <w:rFonts w:ascii="Verdana" w:hAnsi="Verdana"/>
                <w:sz w:val="16"/>
                <w:szCs w:val="16"/>
              </w:rPr>
              <w:t xml:space="preserve">Niveau de pénibilité : </w:t>
            </w:r>
            <w:r>
              <w:rPr>
                <w:rFonts w:ascii="Verdana" w:hAnsi="Verdana" w:cs="Arial"/>
                <w:sz w:val="16"/>
                <w:szCs w:val="16"/>
              </w:rPr>
              <w:t>conduite du véhicule de service, légère manutention, accueil de publics en Quartier prioritaire de la Politique de la Ville</w:t>
            </w:r>
          </w:p>
        </w:tc>
      </w:tr>
      <w:tr w:rsidR="00113629" w14:paraId="6E72317F" w14:textId="77777777">
        <w:tc>
          <w:tcPr>
            <w:tcW w:w="10111" w:type="dxa"/>
            <w:gridSpan w:val="2"/>
            <w:tcBorders>
              <w:top w:val="single" w:sz="4" w:space="0" w:color="00000A"/>
              <w:left w:val="single" w:sz="4" w:space="0" w:color="00000A"/>
              <w:bottom w:val="single" w:sz="4" w:space="0" w:color="00000A"/>
              <w:right w:val="single" w:sz="4" w:space="0" w:color="00000A"/>
            </w:tcBorders>
          </w:tcPr>
          <w:p w14:paraId="654CE1AE" w14:textId="77777777" w:rsidR="00113629" w:rsidRDefault="00000000">
            <w:pPr>
              <w:widowControl w:val="0"/>
              <w:numPr>
                <w:ilvl w:val="0"/>
                <w:numId w:val="4"/>
              </w:numPr>
            </w:pPr>
            <w:r>
              <w:rPr>
                <w:rFonts w:ascii="Verdana" w:hAnsi="Verdana"/>
                <w:b/>
                <w:sz w:val="16"/>
                <w:szCs w:val="16"/>
              </w:rPr>
              <w:t>Interne</w:t>
            </w:r>
            <w:r>
              <w:rPr>
                <w:rFonts w:ascii="Verdana" w:hAnsi="Verdana"/>
                <w:sz w:val="16"/>
                <w:szCs w:val="16"/>
              </w:rPr>
              <w:t> : s</w:t>
            </w:r>
            <w:r>
              <w:rPr>
                <w:rFonts w:ascii="Verdana" w:hAnsi="Verdana"/>
                <w:color w:val="00000A"/>
                <w:sz w:val="16"/>
                <w:szCs w:val="16"/>
              </w:rPr>
              <w:t>ervice municipaux (notamment agents des Médiathèques, DCP)</w:t>
            </w:r>
          </w:p>
          <w:p w14:paraId="517AC8B2" w14:textId="77777777" w:rsidR="00113629" w:rsidRDefault="00000000">
            <w:pPr>
              <w:widowControl w:val="0"/>
              <w:numPr>
                <w:ilvl w:val="0"/>
                <w:numId w:val="4"/>
              </w:numPr>
            </w:pPr>
            <w:r>
              <w:rPr>
                <w:rFonts w:ascii="Verdana" w:eastAsia="Verdana" w:hAnsi="Verdana" w:cs="Verdana"/>
                <w:b/>
                <w:sz w:val="16"/>
                <w:szCs w:val="16"/>
              </w:rPr>
              <w:t>Externe</w:t>
            </w:r>
            <w:r>
              <w:rPr>
                <w:rFonts w:ascii="Verdana" w:eastAsia="Verdana" w:hAnsi="Verdana" w:cs="Verdana"/>
                <w:sz w:val="16"/>
                <w:szCs w:val="16"/>
              </w:rPr>
              <w:t> : usagers des médiathèques, fournisseurs et partenaires du champ social, culturel, éducatif, artistique</w:t>
            </w:r>
          </w:p>
        </w:tc>
      </w:tr>
    </w:tbl>
    <w:p w14:paraId="2DE1D75D" w14:textId="77777777" w:rsidR="00113629" w:rsidRDefault="00113629">
      <w:pPr>
        <w:tabs>
          <w:tab w:val="left" w:pos="2140"/>
        </w:tabs>
        <w:rPr>
          <w:rFonts w:ascii="Verdana" w:hAnsi="Verdana"/>
          <w:sz w:val="16"/>
          <w:szCs w:val="16"/>
        </w:rPr>
      </w:pPr>
    </w:p>
    <w:p w14:paraId="4C0FD8EF" w14:textId="77777777" w:rsidR="00113629" w:rsidRDefault="00113629">
      <w:pPr>
        <w:tabs>
          <w:tab w:val="left" w:pos="2140"/>
        </w:tabs>
        <w:rPr>
          <w:rFonts w:ascii="Verdana" w:hAnsi="Verdana"/>
          <w:sz w:val="16"/>
          <w:szCs w:val="16"/>
        </w:rPr>
      </w:pPr>
    </w:p>
    <w:tbl>
      <w:tblPr>
        <w:tblW w:w="10081" w:type="dxa"/>
        <w:tblInd w:w="-5" w:type="dxa"/>
        <w:tblLayout w:type="fixed"/>
        <w:tblCellMar>
          <w:left w:w="103" w:type="dxa"/>
        </w:tblCellMar>
        <w:tblLook w:val="04A0" w:firstRow="1" w:lastRow="0" w:firstColumn="1" w:lastColumn="0" w:noHBand="0" w:noVBand="1"/>
      </w:tblPr>
      <w:tblGrid>
        <w:gridCol w:w="2700"/>
        <w:gridCol w:w="2520"/>
        <w:gridCol w:w="2341"/>
        <w:gridCol w:w="2520"/>
      </w:tblGrid>
      <w:tr w:rsidR="00113629" w14:paraId="5927FD0B" w14:textId="77777777">
        <w:tc>
          <w:tcPr>
            <w:tcW w:w="2699" w:type="dxa"/>
            <w:tcBorders>
              <w:top w:val="single" w:sz="4" w:space="0" w:color="00000A"/>
              <w:left w:val="single" w:sz="4" w:space="0" w:color="00000A"/>
              <w:bottom w:val="single" w:sz="4" w:space="0" w:color="00000A"/>
              <w:right w:val="single" w:sz="4" w:space="0" w:color="00000A"/>
            </w:tcBorders>
            <w:shd w:val="clear" w:color="auto" w:fill="C0C0C0"/>
          </w:tcPr>
          <w:p w14:paraId="170233F9"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Agent</w:t>
            </w:r>
          </w:p>
          <w:p w14:paraId="4A90A78E" w14:textId="77777777" w:rsidR="00113629" w:rsidRDefault="00000000">
            <w:pPr>
              <w:widowControl w:val="0"/>
              <w:tabs>
                <w:tab w:val="left" w:pos="2140"/>
              </w:tabs>
              <w:spacing w:before="60" w:after="60"/>
              <w:rPr>
                <w:rFonts w:ascii="Verdana" w:hAnsi="Verdana"/>
                <w:b/>
                <w:bCs/>
                <w:i/>
                <w:sz w:val="14"/>
                <w:szCs w:val="14"/>
              </w:rPr>
            </w:pPr>
            <w:r>
              <w:rPr>
                <w:rFonts w:ascii="Verdana" w:hAnsi="Verdana"/>
                <w:b/>
                <w:bCs/>
                <w:i/>
                <w:sz w:val="14"/>
                <w:szCs w:val="14"/>
              </w:rPr>
              <w:t>Date et signature</w:t>
            </w:r>
          </w:p>
        </w:tc>
        <w:tc>
          <w:tcPr>
            <w:tcW w:w="2520" w:type="dxa"/>
            <w:tcBorders>
              <w:top w:val="single" w:sz="4" w:space="0" w:color="00000A"/>
              <w:left w:val="single" w:sz="4" w:space="0" w:color="00000A"/>
              <w:bottom w:val="single" w:sz="4" w:space="0" w:color="00000A"/>
              <w:right w:val="single" w:sz="4" w:space="0" w:color="00000A"/>
            </w:tcBorders>
            <w:shd w:val="clear" w:color="auto" w:fill="C0C0C0"/>
          </w:tcPr>
          <w:p w14:paraId="2A78D318"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Chef de service</w:t>
            </w:r>
          </w:p>
          <w:p w14:paraId="784717C2" w14:textId="77777777" w:rsidR="00113629" w:rsidRDefault="00000000">
            <w:pPr>
              <w:widowControl w:val="0"/>
              <w:tabs>
                <w:tab w:val="left" w:pos="2140"/>
              </w:tabs>
              <w:spacing w:before="60" w:after="60"/>
              <w:rPr>
                <w:rFonts w:ascii="Verdana" w:hAnsi="Verdana"/>
                <w:b/>
                <w:bCs/>
                <w:i/>
                <w:sz w:val="14"/>
                <w:szCs w:val="14"/>
              </w:rPr>
            </w:pPr>
            <w:r>
              <w:rPr>
                <w:rFonts w:ascii="Verdana" w:hAnsi="Verdana"/>
                <w:b/>
                <w:bCs/>
                <w:i/>
                <w:sz w:val="14"/>
                <w:szCs w:val="14"/>
              </w:rPr>
              <w:t>Signature</w:t>
            </w:r>
          </w:p>
        </w:tc>
        <w:tc>
          <w:tcPr>
            <w:tcW w:w="2341" w:type="dxa"/>
            <w:tcBorders>
              <w:top w:val="single" w:sz="4" w:space="0" w:color="00000A"/>
              <w:left w:val="single" w:sz="4" w:space="0" w:color="00000A"/>
              <w:bottom w:val="single" w:sz="4" w:space="0" w:color="00000A"/>
              <w:right w:val="single" w:sz="4" w:space="0" w:color="00000A"/>
            </w:tcBorders>
            <w:shd w:val="clear" w:color="auto" w:fill="C0C0C0"/>
          </w:tcPr>
          <w:p w14:paraId="5A6757B9"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Directeur</w:t>
            </w:r>
          </w:p>
          <w:p w14:paraId="499D43ED" w14:textId="77777777" w:rsidR="00113629" w:rsidRDefault="00000000">
            <w:pPr>
              <w:widowControl w:val="0"/>
              <w:tabs>
                <w:tab w:val="left" w:pos="2140"/>
              </w:tabs>
              <w:spacing w:before="60" w:after="60"/>
              <w:rPr>
                <w:rFonts w:ascii="Verdana" w:hAnsi="Verdana"/>
                <w:b/>
                <w:bCs/>
                <w:i/>
                <w:sz w:val="14"/>
                <w:szCs w:val="14"/>
              </w:rPr>
            </w:pPr>
            <w:r>
              <w:rPr>
                <w:rFonts w:ascii="Verdana" w:hAnsi="Verdana"/>
                <w:b/>
                <w:bCs/>
                <w:i/>
                <w:sz w:val="14"/>
                <w:szCs w:val="14"/>
              </w:rPr>
              <w:t>Signature</w:t>
            </w:r>
          </w:p>
        </w:tc>
        <w:tc>
          <w:tcPr>
            <w:tcW w:w="2520" w:type="dxa"/>
            <w:tcBorders>
              <w:top w:val="single" w:sz="4" w:space="0" w:color="00000A"/>
              <w:left w:val="single" w:sz="4" w:space="0" w:color="00000A"/>
              <w:bottom w:val="single" w:sz="4" w:space="0" w:color="00000A"/>
              <w:right w:val="single" w:sz="4" w:space="0" w:color="00000A"/>
            </w:tcBorders>
            <w:shd w:val="clear" w:color="auto" w:fill="C0C0C0"/>
          </w:tcPr>
          <w:p w14:paraId="3143AE45" w14:textId="77777777" w:rsidR="00113629" w:rsidRDefault="00000000">
            <w:pPr>
              <w:widowControl w:val="0"/>
              <w:tabs>
                <w:tab w:val="left" w:pos="2140"/>
              </w:tabs>
              <w:spacing w:before="60" w:after="60"/>
              <w:rPr>
                <w:rFonts w:ascii="Verdana" w:hAnsi="Verdana"/>
                <w:b/>
                <w:bCs/>
                <w:sz w:val="16"/>
                <w:szCs w:val="16"/>
              </w:rPr>
            </w:pPr>
            <w:r>
              <w:rPr>
                <w:rFonts w:ascii="Verdana" w:hAnsi="Verdana"/>
                <w:b/>
                <w:bCs/>
                <w:sz w:val="16"/>
                <w:szCs w:val="16"/>
              </w:rPr>
              <w:t>DGA</w:t>
            </w:r>
          </w:p>
          <w:p w14:paraId="0C81585F" w14:textId="77777777" w:rsidR="00113629" w:rsidRDefault="00000000">
            <w:pPr>
              <w:widowControl w:val="0"/>
              <w:tabs>
                <w:tab w:val="left" w:pos="2140"/>
              </w:tabs>
              <w:spacing w:before="60" w:after="60"/>
              <w:rPr>
                <w:rFonts w:ascii="Verdana" w:hAnsi="Verdana"/>
                <w:b/>
                <w:bCs/>
                <w:i/>
                <w:sz w:val="14"/>
                <w:szCs w:val="14"/>
              </w:rPr>
            </w:pPr>
            <w:r>
              <w:rPr>
                <w:rFonts w:ascii="Verdana" w:hAnsi="Verdana"/>
                <w:b/>
                <w:bCs/>
                <w:i/>
                <w:sz w:val="14"/>
                <w:szCs w:val="14"/>
              </w:rPr>
              <w:t>Signature</w:t>
            </w:r>
          </w:p>
        </w:tc>
      </w:tr>
      <w:tr w:rsidR="00113629" w14:paraId="4C537A04" w14:textId="77777777">
        <w:tc>
          <w:tcPr>
            <w:tcW w:w="2699" w:type="dxa"/>
            <w:tcBorders>
              <w:top w:val="single" w:sz="4" w:space="0" w:color="00000A"/>
              <w:left w:val="single" w:sz="4" w:space="0" w:color="00000A"/>
              <w:bottom w:val="single" w:sz="4" w:space="0" w:color="00000A"/>
              <w:right w:val="single" w:sz="4" w:space="0" w:color="00000A"/>
            </w:tcBorders>
          </w:tcPr>
          <w:p w14:paraId="6E23623D" w14:textId="77777777" w:rsidR="00113629" w:rsidRDefault="00113629">
            <w:pPr>
              <w:widowControl w:val="0"/>
              <w:tabs>
                <w:tab w:val="left" w:pos="2140"/>
              </w:tabs>
              <w:spacing w:before="60" w:after="60"/>
              <w:rPr>
                <w:rFonts w:ascii="Verdana" w:hAnsi="Verdana"/>
                <w:sz w:val="16"/>
                <w:szCs w:val="16"/>
              </w:rPr>
            </w:pPr>
          </w:p>
          <w:p w14:paraId="5E7CB6CB" w14:textId="77777777" w:rsidR="00113629" w:rsidRDefault="00113629">
            <w:pPr>
              <w:widowControl w:val="0"/>
              <w:tabs>
                <w:tab w:val="left" w:pos="2140"/>
              </w:tabs>
              <w:spacing w:before="60" w:after="60"/>
              <w:rPr>
                <w:rFonts w:ascii="Verdana" w:hAnsi="Verdana"/>
                <w:sz w:val="16"/>
                <w:szCs w:val="16"/>
              </w:rPr>
            </w:pPr>
          </w:p>
          <w:p w14:paraId="717D74AB" w14:textId="77777777" w:rsidR="00113629" w:rsidRDefault="00113629">
            <w:pPr>
              <w:widowControl w:val="0"/>
              <w:tabs>
                <w:tab w:val="left" w:pos="2140"/>
              </w:tabs>
              <w:spacing w:before="60" w:after="60"/>
              <w:rPr>
                <w:rFonts w:ascii="Verdana" w:hAnsi="Verdana"/>
                <w:sz w:val="16"/>
                <w:szCs w:val="16"/>
              </w:rPr>
            </w:pPr>
          </w:p>
        </w:tc>
        <w:tc>
          <w:tcPr>
            <w:tcW w:w="2520" w:type="dxa"/>
            <w:tcBorders>
              <w:top w:val="single" w:sz="4" w:space="0" w:color="00000A"/>
              <w:left w:val="single" w:sz="4" w:space="0" w:color="00000A"/>
              <w:bottom w:val="single" w:sz="4" w:space="0" w:color="00000A"/>
              <w:right w:val="single" w:sz="4" w:space="0" w:color="00000A"/>
            </w:tcBorders>
          </w:tcPr>
          <w:p w14:paraId="74F1A5AD" w14:textId="77777777" w:rsidR="00113629" w:rsidRDefault="00113629">
            <w:pPr>
              <w:widowControl w:val="0"/>
              <w:tabs>
                <w:tab w:val="left" w:pos="2140"/>
              </w:tabs>
              <w:spacing w:before="60" w:after="60"/>
              <w:rPr>
                <w:rFonts w:ascii="Verdana" w:hAnsi="Verdana"/>
                <w:sz w:val="16"/>
                <w:szCs w:val="16"/>
              </w:rPr>
            </w:pPr>
          </w:p>
        </w:tc>
        <w:tc>
          <w:tcPr>
            <w:tcW w:w="2341" w:type="dxa"/>
            <w:tcBorders>
              <w:top w:val="single" w:sz="4" w:space="0" w:color="00000A"/>
              <w:left w:val="single" w:sz="4" w:space="0" w:color="00000A"/>
              <w:bottom w:val="single" w:sz="4" w:space="0" w:color="00000A"/>
              <w:right w:val="single" w:sz="4" w:space="0" w:color="00000A"/>
            </w:tcBorders>
          </w:tcPr>
          <w:p w14:paraId="756DCADE" w14:textId="77777777" w:rsidR="00113629" w:rsidRDefault="00113629">
            <w:pPr>
              <w:widowControl w:val="0"/>
              <w:tabs>
                <w:tab w:val="left" w:pos="2140"/>
              </w:tabs>
              <w:spacing w:before="60" w:after="60"/>
              <w:rPr>
                <w:rFonts w:ascii="Verdana" w:hAnsi="Verdana"/>
                <w:sz w:val="16"/>
                <w:szCs w:val="16"/>
              </w:rPr>
            </w:pPr>
          </w:p>
        </w:tc>
        <w:tc>
          <w:tcPr>
            <w:tcW w:w="2520" w:type="dxa"/>
            <w:tcBorders>
              <w:top w:val="single" w:sz="4" w:space="0" w:color="00000A"/>
              <w:left w:val="single" w:sz="4" w:space="0" w:color="00000A"/>
              <w:bottom w:val="single" w:sz="4" w:space="0" w:color="00000A"/>
              <w:right w:val="single" w:sz="4" w:space="0" w:color="00000A"/>
            </w:tcBorders>
          </w:tcPr>
          <w:p w14:paraId="100C8B95" w14:textId="77777777" w:rsidR="00113629" w:rsidRDefault="00113629">
            <w:pPr>
              <w:widowControl w:val="0"/>
              <w:tabs>
                <w:tab w:val="left" w:pos="2140"/>
              </w:tabs>
              <w:spacing w:before="60" w:after="60"/>
              <w:rPr>
                <w:rFonts w:ascii="Verdana" w:hAnsi="Verdana"/>
                <w:sz w:val="16"/>
                <w:szCs w:val="16"/>
              </w:rPr>
            </w:pPr>
          </w:p>
        </w:tc>
      </w:tr>
    </w:tbl>
    <w:p w14:paraId="397CCFB5" w14:textId="77777777" w:rsidR="00113629" w:rsidRDefault="00113629">
      <w:pPr>
        <w:tabs>
          <w:tab w:val="left" w:pos="2140"/>
        </w:tabs>
      </w:pPr>
    </w:p>
    <w:sectPr w:rsidR="00113629">
      <w:headerReference w:type="default" r:id="rId8"/>
      <w:footerReference w:type="default" r:id="rId9"/>
      <w:pgSz w:w="11906" w:h="16838"/>
      <w:pgMar w:top="458" w:right="926" w:bottom="719" w:left="900" w:header="401" w:footer="2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1DA2" w14:textId="77777777" w:rsidR="00DD23B4" w:rsidRDefault="00DD23B4">
      <w:r>
        <w:separator/>
      </w:r>
    </w:p>
  </w:endnote>
  <w:endnote w:type="continuationSeparator" w:id="0">
    <w:p w14:paraId="6BD1392E" w14:textId="77777777" w:rsidR="00DD23B4" w:rsidRDefault="00DD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9686" w14:textId="77777777" w:rsidR="00113629" w:rsidRDefault="00000000">
    <w:pPr>
      <w:pStyle w:val="Pieddepage"/>
      <w:tabs>
        <w:tab w:val="right" w:pos="10065"/>
      </w:tabs>
      <w:ind w:right="367"/>
      <w:rPr>
        <w:rFonts w:ascii="Verdana" w:hAnsi="Verdana"/>
        <w:sz w:val="16"/>
        <w:szCs w:val="16"/>
      </w:rPr>
    </w:pPr>
    <w:r>
      <w:rPr>
        <w:rFonts w:ascii="Verdana" w:hAnsi="Verdana"/>
        <w:sz w:val="16"/>
        <w:szCs w:val="16"/>
      </w:rPr>
      <w:t>Dernière édition – mai 2023</w:t>
    </w:r>
    <w:r>
      <w:rPr>
        <w:rFonts w:ascii="Verdana" w:hAnsi="Verdana"/>
        <w:sz w:val="16"/>
        <w:szCs w:val="16"/>
      </w:rPr>
      <w:tab/>
    </w:r>
    <w:r>
      <w:rPr>
        <w:rFonts w:ascii="Verdana" w:hAnsi="Verdana"/>
        <w:sz w:val="16"/>
        <w:szCs w:val="16"/>
      </w:rPr>
      <w:tab/>
      <w:t>Profil de poste – Mairie de Vitrolles</w:t>
    </w:r>
    <w:r>
      <w:rPr>
        <w:rFonts w:ascii="Verdana" w:hAnsi="Verdana"/>
        <w:sz w:val="16"/>
        <w:szCs w:val="16"/>
      </w:rPr>
      <w:tab/>
    </w: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CF04" w14:textId="77777777" w:rsidR="00DD23B4" w:rsidRDefault="00DD23B4">
      <w:r>
        <w:separator/>
      </w:r>
    </w:p>
  </w:footnote>
  <w:footnote w:type="continuationSeparator" w:id="0">
    <w:p w14:paraId="7D7EEBF9" w14:textId="77777777" w:rsidR="00DD23B4" w:rsidRDefault="00DD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F339" w14:textId="77777777" w:rsidR="00113629" w:rsidRDefault="00000000">
    <w:pPr>
      <w:pStyle w:val="En-tte"/>
      <w:tabs>
        <w:tab w:val="left" w:pos="7560"/>
      </w:tabs>
      <w:ind w:right="360"/>
      <w:rPr>
        <w:rFonts w:ascii="Trebuchet MS" w:hAnsi="Trebuchet MS" w:cs="Arial"/>
        <w:lang w:val="pt-BR"/>
      </w:rPr>
    </w:pPr>
    <w:r>
      <w:rPr>
        <w:rFonts w:ascii="Trebuchet MS" w:hAnsi="Trebuchet MS" w:cs="Arial"/>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4A3"/>
    <w:multiLevelType w:val="multilevel"/>
    <w:tmpl w:val="B0AC3522"/>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 w15:restartNumberingAfterBreak="0">
    <w:nsid w:val="1A08518B"/>
    <w:multiLevelType w:val="multilevel"/>
    <w:tmpl w:val="EED86860"/>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48104D65"/>
    <w:multiLevelType w:val="multilevel"/>
    <w:tmpl w:val="D78C8CAE"/>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92318EB"/>
    <w:multiLevelType w:val="multilevel"/>
    <w:tmpl w:val="6992A0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B943ACC"/>
    <w:multiLevelType w:val="multilevel"/>
    <w:tmpl w:val="C93EC5E0"/>
    <w:lvl w:ilvl="0">
      <w:start w:val="1"/>
      <w:numFmt w:val="bullet"/>
      <w:lvlText w:val=""/>
      <w:lvlJc w:val="left"/>
      <w:pPr>
        <w:tabs>
          <w:tab w:val="num" w:pos="720"/>
        </w:tabs>
        <w:ind w:left="720" w:hanging="357"/>
      </w:pPr>
      <w:rPr>
        <w:rFonts w:ascii="Symbol" w:hAnsi="Symbol" w:cs="Symbol" w:hint="default"/>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5B785C7F"/>
    <w:multiLevelType w:val="multilevel"/>
    <w:tmpl w:val="9B047574"/>
    <w:lvl w:ilvl="0">
      <w:start w:val="1"/>
      <w:numFmt w:val="bullet"/>
      <w:lvlText w:val=""/>
      <w:lvlJc w:val="left"/>
      <w:pPr>
        <w:tabs>
          <w:tab w:val="num" w:pos="900"/>
        </w:tabs>
        <w:ind w:left="90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64D21AAA"/>
    <w:multiLevelType w:val="multilevel"/>
    <w:tmpl w:val="3BF489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3997053">
    <w:abstractNumId w:val="3"/>
  </w:num>
  <w:num w:numId="2" w16cid:durableId="132916876">
    <w:abstractNumId w:val="5"/>
  </w:num>
  <w:num w:numId="3" w16cid:durableId="297145227">
    <w:abstractNumId w:val="0"/>
  </w:num>
  <w:num w:numId="4" w16cid:durableId="60637990">
    <w:abstractNumId w:val="1"/>
  </w:num>
  <w:num w:numId="5" w16cid:durableId="359550169">
    <w:abstractNumId w:val="4"/>
  </w:num>
  <w:num w:numId="6" w16cid:durableId="1946424721">
    <w:abstractNumId w:val="2"/>
  </w:num>
  <w:num w:numId="7" w16cid:durableId="876506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29"/>
    <w:rsid w:val="00113629"/>
    <w:rsid w:val="002A6474"/>
    <w:rsid w:val="00DD23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D5A3E83"/>
  <w15:docId w15:val="{4626D2B8-5EF1-9B45-A8BD-AF4FEEFC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uiPriority w:val="9"/>
    <w:qFormat/>
    <w:pPr>
      <w:keepNext/>
      <w:outlineLvl w:val="0"/>
    </w:pPr>
    <w:rPr>
      <w:b/>
      <w:bCs/>
    </w:rPr>
  </w:style>
  <w:style w:type="paragraph" w:styleId="Titre2">
    <w:name w:val="heading 2"/>
    <w:basedOn w:val="Normal"/>
    <w:next w:val="Normal"/>
    <w:uiPriority w:val="9"/>
    <w:semiHidden/>
    <w:unhideWhenUsed/>
    <w:qFormat/>
    <w:pPr>
      <w:keepNext/>
      <w:outlineLvl w:val="1"/>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FF"/>
      <w:u w:val="single"/>
    </w:rPr>
  </w:style>
  <w:style w:type="character" w:styleId="Numrodepage">
    <w:name w:val="page number"/>
    <w:basedOn w:val="Policepardfaut"/>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jc w:val="center"/>
    </w:pPr>
    <w:rPr>
      <w:sz w:val="28"/>
    </w:rPr>
  </w:style>
  <w:style w:type="paragraph" w:styleId="Corpsdetexte">
    <w:name w:val="Body Text"/>
    <w:basedOn w:val="Normal"/>
    <w:rPr>
      <w:rFonts w:ascii="Footlight MT Light" w:hAnsi="Footlight MT Light"/>
      <w:i/>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styleId="Paragraphedeliste">
    <w:name w:val="List Paragraph"/>
    <w:basedOn w:val="Normal"/>
    <w:qFormat/>
    <w:pPr>
      <w:ind w:left="708"/>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customStyle="1" w:styleId="western">
    <w:name w:val="western"/>
    <w:basedOn w:val="Normal"/>
    <w:qFormat/>
    <w:pPr>
      <w:spacing w:before="280"/>
    </w:pPr>
    <w:rPr>
      <w:rFonts w:ascii="Footlight MT Light" w:hAnsi="Footlight MT Light" w:cs="Footlight MT Light"/>
      <w:i/>
      <w:iCs/>
      <w:color w:val="000000"/>
      <w:szCs w:val="24"/>
      <w:lang w:eastAsia="zh-CN"/>
    </w:rPr>
  </w:style>
  <w:style w:type="paragraph" w:customStyle="1" w:styleId="Standard">
    <w:name w:val="Standard"/>
    <w:basedOn w:val="Normal"/>
    <w:qFormat/>
    <w:rPr>
      <w:rFonts w:eastAsia="Arial" w:cs="Arial"/>
    </w:rPr>
  </w:style>
  <w:style w:type="paragraph" w:customStyle="1" w:styleId="Textbody">
    <w:name w:val="Text body"/>
    <w:basedOn w:val="Normal"/>
    <w:qFormat/>
    <w:rPr>
      <w:rFonts w:ascii="Footlight MT Light" w:eastAsia="Footlight MT Light" w:hAnsi="Footlight MT Light" w:cs="Footlight MT Ligh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4726</Characters>
  <Application>Microsoft Office Word</Application>
  <DocSecurity>0</DocSecurity>
  <Lines>39</Lines>
  <Paragraphs>11</Paragraphs>
  <ScaleCrop>false</ScaleCrop>
  <Company>gha</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Dénomination du poste de travail :</dc:title>
  <dc:subject/>
  <dc:creator>gha</dc:creator>
  <dc:description/>
  <cp:lastModifiedBy>Élodie Victorin</cp:lastModifiedBy>
  <cp:revision>2</cp:revision>
  <cp:lastPrinted>2021-09-17T11:29:00Z</cp:lastPrinted>
  <dcterms:created xsi:type="dcterms:W3CDTF">2023-06-08T11:53:00Z</dcterms:created>
  <dcterms:modified xsi:type="dcterms:W3CDTF">2023-06-08T11:53:00Z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0x0101003C4045817165C84388E13C420AD1CD80</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Order">
    <vt:r8>366200</vt:r8>
  </property>
  <property fmtid="{D5CDD505-2E9C-101B-9397-08002B2CF9AE}" pid="7" name="ScaleCrop">
    <vt:bool>false</vt:bool>
  </property>
  <property fmtid="{D5CDD505-2E9C-101B-9397-08002B2CF9AE}" pid="8" name="ShareDoc">
    <vt:bool>false</vt:bool>
  </property>
</Properties>
</file>